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6A" w:rsidRPr="0089066A" w:rsidRDefault="0089066A" w:rsidP="00A11A36">
      <w:pPr>
        <w:pStyle w:val="ConsPlusTitle"/>
        <w:ind w:left="6663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89066A">
        <w:rPr>
          <w:rFonts w:ascii="Times New Roman" w:hAnsi="Times New Roman" w:cs="Times New Roman"/>
          <w:b w:val="0"/>
          <w:sz w:val="24"/>
          <w:szCs w:val="24"/>
        </w:rPr>
        <w:t xml:space="preserve">Приложение к письму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9066A">
        <w:rPr>
          <w:rFonts w:ascii="Times New Roman" w:hAnsi="Times New Roman" w:cs="Times New Roman"/>
          <w:b w:val="0"/>
          <w:sz w:val="24"/>
          <w:szCs w:val="24"/>
        </w:rPr>
        <w:t xml:space="preserve">Министерства здравоохранения </w:t>
      </w:r>
      <w:r>
        <w:rPr>
          <w:rFonts w:ascii="Times New Roman" w:hAnsi="Times New Roman" w:cs="Times New Roman"/>
          <w:b w:val="0"/>
          <w:sz w:val="24"/>
          <w:szCs w:val="24"/>
        </w:rPr>
        <w:br/>
      </w:r>
      <w:r w:rsidRPr="0089066A">
        <w:rPr>
          <w:rFonts w:ascii="Times New Roman" w:hAnsi="Times New Roman" w:cs="Times New Roman"/>
          <w:b w:val="0"/>
          <w:sz w:val="24"/>
          <w:szCs w:val="24"/>
        </w:rPr>
        <w:t>Пермского края</w:t>
      </w:r>
    </w:p>
    <w:p w:rsidR="00186811" w:rsidRPr="00D57120" w:rsidRDefault="00186811" w:rsidP="0089066A">
      <w:pPr>
        <w:pStyle w:val="ConsPlusTitle"/>
        <w:spacing w:before="48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МИНИСТЕРСТВО ЗДРАВООХРАНЕНИЯ ПЕРМСКОГО КРАЯ</w:t>
      </w:r>
    </w:p>
    <w:p w:rsidR="00186811" w:rsidRPr="00D57120" w:rsidRDefault="00186811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ПРИКАЗ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 31 июля 2023 г. </w:t>
      </w:r>
      <w:r w:rsidR="00D57120" w:rsidRP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34-01-02-760</w:t>
      </w:r>
    </w:p>
    <w:p w:rsidR="00186811" w:rsidRPr="00D57120" w:rsidRDefault="00186811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ОБ УТВЕРЖДЕНИИ РЕГЛАМЕНТА ОКАЗАНИЯ МЕДИЦИНСКОЙ ПОМОЩИ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ВЗРОСЛЫМ ПО ПРОФИЛЮ "МЕДИЦИНСКАЯ РЕАБИЛИТАЦИЯ"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В ПЕРМСКОМ КРАЕ</w:t>
      </w:r>
    </w:p>
    <w:p w:rsidR="00186811" w:rsidRPr="00D57120" w:rsidRDefault="00186811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5"/>
      </w:tblGrid>
      <w:tr w:rsidR="00CD7BBF" w:rsidRPr="00D57120" w:rsidTr="00CD7BBF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auto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7BBF" w:rsidRPr="005A348E" w:rsidRDefault="00CD7B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48E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CD7BBF" w:rsidRPr="005A348E" w:rsidRDefault="00CD7B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348E">
              <w:rPr>
                <w:rFonts w:ascii="Times New Roman" w:hAnsi="Times New Roman" w:cs="Times New Roman"/>
                <w:sz w:val="24"/>
                <w:szCs w:val="24"/>
              </w:rPr>
              <w:t>(в ред. Приказов Министерства здравоохранения Пермского края</w:t>
            </w:r>
            <w:proofErr w:type="gramEnd"/>
          </w:p>
          <w:p w:rsidR="00CD7BBF" w:rsidRPr="00D57120" w:rsidRDefault="00CD7BBF" w:rsidP="00D571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48E">
              <w:rPr>
                <w:rFonts w:ascii="Times New Roman" w:hAnsi="Times New Roman" w:cs="Times New Roman"/>
                <w:sz w:val="24"/>
                <w:szCs w:val="24"/>
              </w:rPr>
              <w:t xml:space="preserve">от 15.12.2023 </w:t>
            </w:r>
            <w:hyperlink r:id="rId5">
              <w:r w:rsidRPr="005A348E">
                <w:rPr>
                  <w:rFonts w:ascii="Times New Roman" w:hAnsi="Times New Roman" w:cs="Times New Roman"/>
                  <w:sz w:val="24"/>
                  <w:szCs w:val="24"/>
                </w:rPr>
                <w:t>№ 34-01-02-1389</w:t>
              </w:r>
            </w:hyperlink>
            <w:r w:rsidRPr="005A348E">
              <w:rPr>
                <w:rFonts w:ascii="Times New Roman" w:hAnsi="Times New Roman" w:cs="Times New Roman"/>
                <w:sz w:val="24"/>
                <w:szCs w:val="24"/>
              </w:rPr>
              <w:t xml:space="preserve">, от 28.05.2024 </w:t>
            </w:r>
            <w:hyperlink r:id="rId6">
              <w:r w:rsidRPr="005A348E">
                <w:rPr>
                  <w:rFonts w:ascii="Times New Roman" w:hAnsi="Times New Roman" w:cs="Times New Roman"/>
                  <w:sz w:val="24"/>
                  <w:szCs w:val="24"/>
                </w:rPr>
                <w:t>№ 34-01-02-565</w:t>
              </w:r>
            </w:hyperlink>
            <w:r w:rsidRPr="005A34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Во исполнение приказов Министерства здравоохранения Российской Федерации от 31 июля 2020 г. </w:t>
      </w:r>
      <w:hyperlink r:id="rId7">
        <w:r w:rsidR="00D57120" w:rsidRP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788н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"Об утверждении Порядка организации медицинской реабилитации взрослых", от 28 февраля 2023 г. </w:t>
      </w:r>
      <w:hyperlink r:id="rId8">
        <w:r w:rsidR="00D57120" w:rsidRP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81н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"Об утверждении порядка организации медицинской реабилитации на дому, включая перечень медицинских вмешательств, оказываемых при медицинской реабилитации на дому, порядка предоставления пациенту медицинских изделий и порядка оплаты медицинской реабилитации на дому", в соответствии с Территориальной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программой государственных гарантий бесплатного оказания гражданам на территории Пермского края медицинской помощи, а также в целях приведения в соответствие с действующим законодательством, повышения качества и своевременности оказания помощи взрослым пациентам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по профилю "медицинская реабилитация", застрахованным в системе обязательного медицинского страхования, приказываю: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34">
        <w:r w:rsidRPr="00D57120">
          <w:rPr>
            <w:rFonts w:ascii="Times New Roman" w:hAnsi="Times New Roman" w:cs="Times New Roman"/>
            <w:sz w:val="24"/>
            <w:szCs w:val="24"/>
          </w:rPr>
          <w:t>Регламент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оказания медицинской помощи взрослым по профилю "медицинская реабилитация" в Пермском крае (далее - Регламент) согласно приложению к настоящему приказу.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2. Руководителям медицинских организаций Пермского края, оказывающих медицинскую помощь взрослым по профилю "медицинская реабилитация", организовать работу в соответствии с Регламентом.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3. Признать утратившим силу </w:t>
      </w:r>
      <w:hyperlink r:id="rId9">
        <w:r w:rsidRPr="00D57120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Пермского края от 16 ноября 2021 года </w:t>
      </w:r>
      <w:r w:rsidR="00D57120" w:rsidRP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34-01-05-1234 "Об утверждении Регламента оказания медицинской помощи взрослым по профилю "медицинская реабилитация" в Пермском крае".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 Настоящий приказ вступает в силу через 10 дней со дня его официального опубликования.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заместителя министра здравоохранения Пермского края Камкина Е.В.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Министр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А.В.КРУТЕНЬ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Приложение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 приказу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Пермского края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 31.07.2023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34-01-02-760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4"/>
      <w:bookmarkEnd w:id="0"/>
      <w:r w:rsidRPr="00D57120">
        <w:rPr>
          <w:rFonts w:ascii="Times New Roman" w:hAnsi="Times New Roman" w:cs="Times New Roman"/>
          <w:sz w:val="24"/>
          <w:szCs w:val="24"/>
        </w:rPr>
        <w:t>РЕГЛАМЕНТ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ОКАЗАНИЯ МЕДИЦИНСКОЙ ПОМОЩИ ВЗРОСЛЫМ ПО ПРОФИЛЮ "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МЕДИЦИНСКАЯ</w:t>
      </w:r>
      <w:proofErr w:type="gramEnd"/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РЕАБИЛИТАЦИЯ" В ПЕРМСКОМ КРАЕ</w:t>
      </w:r>
    </w:p>
    <w:p w:rsidR="00186811" w:rsidRPr="00D57120" w:rsidRDefault="00186811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5"/>
      </w:tblGrid>
      <w:tr w:rsidR="00CD7BBF" w:rsidRPr="00D57120" w:rsidTr="00CD7BBF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7BBF" w:rsidRPr="00D57120" w:rsidRDefault="00CD7B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CD7BBF" w:rsidRPr="00D57120" w:rsidRDefault="00CD7B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(в ред. Приказов Министерства здравоохранения Пермского края</w:t>
            </w:r>
            <w:proofErr w:type="gramEnd"/>
          </w:p>
          <w:p w:rsidR="00CD7BBF" w:rsidRPr="00D57120" w:rsidRDefault="00CD7BBF" w:rsidP="00D571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от 15.12.2023 </w:t>
            </w:r>
            <w:hyperlink r:id="rId10">
              <w:r>
                <w:rPr>
                  <w:rFonts w:ascii="Times New Roman" w:hAnsi="Times New Roman" w:cs="Times New Roman"/>
                  <w:sz w:val="24"/>
                  <w:szCs w:val="24"/>
                </w:rPr>
                <w:t>№</w:t>
              </w:r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 xml:space="preserve"> 34-01-02-1389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, от 28.05.2024 </w:t>
            </w:r>
            <w:hyperlink r:id="rId11">
              <w:r>
                <w:rPr>
                  <w:rFonts w:ascii="Times New Roman" w:hAnsi="Times New Roman" w:cs="Times New Roman"/>
                  <w:sz w:val="24"/>
                  <w:szCs w:val="24"/>
                </w:rPr>
                <w:t>№</w:t>
              </w:r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 xml:space="preserve"> 34-01-02-565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1. Настоящий Регламент устанавливает правила оказания медицинской помощи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по профилю "медицинская реабилитация" взрослым пациентам.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Медицинская реабилитация осуществляется медицинскими организациями или иными организациями, имеющими лицензию на медицинскую деятельность с указанием работ (услуг) по медицинской реабилитации в соответствии с приказами Министерства здравоохранения Российской Федерации от 31 июля 2020 г. </w:t>
      </w:r>
      <w:hyperlink r:id="rId12"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788н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"Об утверждении Порядка организации медицинской реабилитации взрослых" (далее - Приказ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788н),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от 28 февраля 2023 г. </w:t>
      </w:r>
      <w:hyperlink r:id="rId13"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81н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"Об утверждении порядка организации медицинской реабилитации на дому, включая перечень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медицинских вмешательств, оказываемых при медицинской реабилитации на дому, порядка предоставления пациенту медицинских изделий и порядка оплаты медицинской реабилитации на дому" (далее - Приказ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81н).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3. Медицинская реабилитация осуществляется при оказании первичной медико-санитарной помощи и специализированной, в том числе высокотехнологичной, медицинской помощи.</w:t>
      </w:r>
    </w:p>
    <w:p w:rsidR="007649CD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4. Мероприятия по медицинской реабилитации взрослым пациентам оказываются 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в амбулаторных условиях (в условиях, не предусматривающих круглосуточное медицинское наблюдение и лечение), в том числе в дневном стационаре,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и в стационарных условиях (в условиях, обеспечивающих круглосуточное медицинское наблюдение и лечение) в медицинских организациях согласно </w:t>
      </w:r>
      <w:hyperlink w:anchor="P111">
        <w:r w:rsidRPr="00D57120">
          <w:rPr>
            <w:rFonts w:ascii="Times New Roman" w:hAnsi="Times New Roman" w:cs="Times New Roman"/>
            <w:sz w:val="24"/>
            <w:szCs w:val="24"/>
          </w:rPr>
          <w:t>приложению 1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к настоящему Регламенту.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5. Медицинские организации, осуществляющие медицинскую реабилитацию, подразделяются на четыре группы: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5.1. медицинские организации первой группы осуществляют медицинскую реабилитацию при оказании первичной медико-санитарной помощи в амбулаторных условиях, в том числе на дому, условиях дневного стационара пациентам, состояние которых оценивается 1-3 балла в соответствии со шкалой реабилитационной маршрутизации (далее - ШРМ), при этом могут использоваться структурные </w:t>
      </w: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подразделения медицинской организации (отделение (кабинет) лечебной физкультуры, кабинет медицинского массажа, физиотерапевтическое отделение (кабинет)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без образования отделения медицинской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реабилитации, при соответствии таких структурных подразделений рекомендуемым штатным нормативам и стандартам оснащения в соответствии с </w:t>
      </w:r>
      <w:hyperlink r:id="rId14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приложениями </w:t>
        </w:r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14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>
        <w:r w:rsidRPr="00D57120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>
        <w:r w:rsidRPr="00D57120">
          <w:rPr>
            <w:rFonts w:ascii="Times New Roman" w:hAnsi="Times New Roman" w:cs="Times New Roman"/>
            <w:sz w:val="24"/>
            <w:szCs w:val="24"/>
          </w:rPr>
          <w:t>17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7">
        <w:r w:rsidRPr="00D57120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Приказа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5.2. медицинские организации второй группы осуществляют медицинскую реабилитацию: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5.2.1. при оказании первичной специализированной медико-санитарной помощи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в амбулаторных условиях, в том числе на дому, условиях дневного стационара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и (или) при оказании специализированной медицинской помощи в стационарных условиях пациентам, состояние которых оценивается 1-5 баллов по ШРМ;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5.2.2. при оказании первичной специализированной медико-санитарной медицинской помощи в амбулаторных условиях, в том числе на дому, условиях дневного стационара пациентам, состояние которых оценивается 1-3 балла по ШРМ, при этом могут использоваться структурные подразделения медицинской организации (отделение (кабинет) лечебной физкультуры, кабинет медицинского массажа, физиотерапевтическое отделение (кабинет) без образования отделения медицинской реабилитации,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при соответствии таких структурных подразделений рекомендуемым штатным нормативам и стандартам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оснащения в соответствии с </w:t>
      </w:r>
      <w:hyperlink r:id="rId18">
        <w:r w:rsidRPr="00D57120">
          <w:rPr>
            <w:rFonts w:ascii="Times New Roman" w:hAnsi="Times New Roman" w:cs="Times New Roman"/>
            <w:sz w:val="24"/>
            <w:szCs w:val="24"/>
          </w:rPr>
          <w:t>приложениями N 14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>
        <w:r w:rsidRPr="00D57120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>
        <w:r w:rsidRPr="00D57120">
          <w:rPr>
            <w:rFonts w:ascii="Times New Roman" w:hAnsi="Times New Roman" w:cs="Times New Roman"/>
            <w:sz w:val="24"/>
            <w:szCs w:val="24"/>
          </w:rPr>
          <w:t>17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1">
        <w:r w:rsidRPr="00D57120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Приказа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5.2.3. при оказании специализированной медицинской помощи в стационарных условиях пациентам, состояние которых оценивается 2-4 балла по ШРМ, при этом могут использоваться структурные подразделения медицинской организации (отделение (кабинет) лечебной физкультуры, кабинет медицинского массажа, физиотерапевтическое отделение (кабинет) без образования отделения медицинской реабилитации,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при соответствии таких структурных подразделений рекомендуемым штатным нормативам и стандартам оснащения в соответствии с </w:t>
      </w:r>
      <w:hyperlink r:id="rId22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приложениями </w:t>
        </w:r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7</w:t>
        </w:r>
      </w:hyperlink>
      <w:r w:rsidRPr="00D57120">
        <w:rPr>
          <w:rFonts w:ascii="Times New Roman" w:hAnsi="Times New Roman" w:cs="Times New Roman"/>
          <w:sz w:val="24"/>
          <w:szCs w:val="24"/>
        </w:rPr>
        <w:t>-</w:t>
      </w:r>
      <w:hyperlink r:id="rId23">
        <w:r w:rsidRPr="00D57120"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Приказа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788н;</w:t>
      </w:r>
      <w:proofErr w:type="gramEnd"/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5.3. медицинские организации третьей группы осуществляют медицинскую реабилитацию при оказании первичной специализированной медико-санитарной помощи в амбулаторных условиях, в условиях дневного стационара и (или) при оказании специализированной, в том числе высокотехнологичной, медицинской помощи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в стационарных условиях пациентам, состояние которых оценивается 2-6 баллов по ШРМ;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5.4. медицинские организации четвертой группы - федеральные учреждения, осуществляющие медицинскую реабилитацию при оказании первичной специализированной медико-санитарной помощи в амбулаторных условиях, в условиях дневного стационара и (или) при оказании специализированной, в том числе высокотехнологичной, медицинской помощи в стационарных условиях пациентам, состояние которых оценивается 3-6 баллов по ШРМ.</w:t>
      </w:r>
      <w:proofErr w:type="gramEnd"/>
    </w:p>
    <w:p w:rsidR="00186811" w:rsidRPr="00D57120" w:rsidRDefault="00186811" w:rsidP="007649C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6. Медицинская реабилитация осуществляется на основе клинических рекомендаций и с учетом</w:t>
      </w:r>
      <w:r w:rsidR="007649CD">
        <w:rPr>
          <w:rFonts w:ascii="Times New Roman" w:hAnsi="Times New Roman" w:cs="Times New Roman"/>
          <w:sz w:val="24"/>
          <w:szCs w:val="24"/>
        </w:rPr>
        <w:t xml:space="preserve"> стандартов медицинской помощи</w:t>
      </w:r>
      <w:proofErr w:type="gramStart"/>
      <w:r w:rsidR="007649CD">
        <w:rPr>
          <w:rFonts w:ascii="Times New Roman" w:hAnsi="Times New Roman" w:cs="Times New Roman"/>
          <w:sz w:val="24"/>
          <w:szCs w:val="24"/>
        </w:rPr>
        <w:t>.</w:t>
      </w:r>
      <w:r w:rsidRPr="00D5712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в ред. </w:t>
      </w:r>
      <w:hyperlink r:id="rId24">
        <w:r w:rsidRPr="00D57120"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Пермского края от 15.12.2023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34-01-02-1389)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7. Медицинская реабилитация осуществляется в три этапа. Правила организации деятельности, рекомендуемые штатные нормативы и стандарты оснащения для каждого этапа определены Приказами </w:t>
      </w:r>
      <w:hyperlink r:id="rId25"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788н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26"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81н</w:t>
        </w:r>
      </w:hyperlink>
      <w:r w:rsidRPr="00D57120">
        <w:rPr>
          <w:rFonts w:ascii="Times New Roman" w:hAnsi="Times New Roman" w:cs="Times New Roman"/>
          <w:sz w:val="24"/>
          <w:szCs w:val="24"/>
        </w:rPr>
        <w:t>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8. На всех этапах мероприятия по медицинской реабилитации оказываются </w:t>
      </w:r>
      <w:proofErr w:type="spellStart"/>
      <w:r w:rsidRPr="00D57120">
        <w:rPr>
          <w:rFonts w:ascii="Times New Roman" w:hAnsi="Times New Roman" w:cs="Times New Roman"/>
          <w:sz w:val="24"/>
          <w:szCs w:val="24"/>
        </w:rPr>
        <w:t>мультидисциплинарной</w:t>
      </w:r>
      <w:proofErr w:type="spellEnd"/>
      <w:r w:rsidRPr="00D57120">
        <w:rPr>
          <w:rFonts w:ascii="Times New Roman" w:hAnsi="Times New Roman" w:cs="Times New Roman"/>
          <w:sz w:val="24"/>
          <w:szCs w:val="24"/>
        </w:rPr>
        <w:t xml:space="preserve"> реабилитационной командой (далее - МДРК), правила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организации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деятельности которой предусмотрены </w:t>
      </w:r>
      <w:hyperlink r:id="rId27">
        <w:r w:rsidRPr="00D57120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9. Для определения индивидуальной маршрутизации пациента при реализации мероприятий по медицинской реабилитации, включая этап медицинской реабилитации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и группу медицинской организации, применяется оценка в соответствии с ШРМ. Градации оценки и описание ШРМ определены в </w:t>
      </w:r>
      <w:hyperlink r:id="rId28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приложении </w:t>
        </w:r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Приказа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10. Первый этап медицинской реабилитации осуществляется в отделении ранней медицинской реабилитации (далее - Отделение), порядок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организации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деятельности которого определен Правилами организации деятельности Отделения в соответствии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с </w:t>
      </w:r>
      <w:hyperlink r:id="rId29">
        <w:r w:rsidRPr="00D57120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9"/>
      <w:bookmarkEnd w:id="1"/>
      <w:r w:rsidRPr="00D57120"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Первый этап медицинской реабилитации осуществляется в структурных подразделениях медицинских организаций в условиях отделений реанимации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и интенсивной терапии, имеющих лицензию на осуществление медицинской помощи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по профилю "медицинская реабилитация" в стационарных условиях и оказывающих специализированную, в том числе высокотехнологичную, медицинскую помощь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в стационарных условиях по профилям: "анестезиология и реаниматология", "неврология", "травматология и ортопедия", "сердечно-сосудистая хирургия", "кардиология", "терапия", "онкология", "нейрохирургия", "пульмонология".</w:t>
      </w:r>
      <w:proofErr w:type="gramEnd"/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10.2. Мероприятия по медицинской реабилитации на первом этапе должны быть начаты в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острейший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(до 72 часов) и острый периоды течения заболевания,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при неотложных состояниях, состояниях после оперативных вмешательств (в раннем послеоперационном периоде), хронических критических состояниях и осуществляются ежедневно, продолжительностью не менее 1 часа, но не более 3 часов.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10.3. Медицинская реабилитация на первом этапе осуществляется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при взаимодействии МДРК с лечащим врачом и (или) врачом - анестезиологом-реаниматологом.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10.4.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При переводе пациента из отделения, оказывающего медицинскую помощь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по профилю "анестезиология и реаниматология", для продолжения лечения в отделение, оказывающее специализированную, в том числе высокотехнологичную, медицинскую помощь по профилям, указанным в </w:t>
      </w:r>
      <w:hyperlink w:anchor="P59">
        <w:r w:rsidRPr="00D57120">
          <w:rPr>
            <w:rFonts w:ascii="Times New Roman" w:hAnsi="Times New Roman" w:cs="Times New Roman"/>
            <w:sz w:val="24"/>
            <w:szCs w:val="24"/>
          </w:rPr>
          <w:t>пункте 10.1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настоящего Регламента, в переводном эпикризе указываются реабилитационный диагноз (перечень кодов по Международной классификации болезней), реабилитационный потенциал, перечень проведенных диагностических и реабилитационных мероприятий, их эффективность, показатель ШРМ, рекомендации о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необходимости продолжения оказания медицинской помощи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по медицинской реабилитации с указанием условий ее оказания и целей.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10.5. При подготовке перевода пациента из отделений медицинских организаций, указанных в </w:t>
      </w:r>
      <w:hyperlink w:anchor="P59">
        <w:r w:rsidRPr="00D57120">
          <w:rPr>
            <w:rFonts w:ascii="Times New Roman" w:hAnsi="Times New Roman" w:cs="Times New Roman"/>
            <w:sz w:val="24"/>
            <w:szCs w:val="24"/>
          </w:rPr>
          <w:t>пункте 10.1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настоящего Регламента, при наличии реабилитационного потенциала, требующего продолжения лечения в круглосуточном стационарном отделении, оказывающем специализированную медицинскую помощь по медицинской реабилитации второго этапа, проводится медицинская консультация, в том числе ТМК,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с принимающей медицинской организацией.</w:t>
      </w:r>
    </w:p>
    <w:p w:rsidR="00186811" w:rsidRPr="00D57120" w:rsidRDefault="00186811" w:rsidP="007649C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Второй этап медицинской реабилитации для пациентов, требующих круглосуточного наблюдения при оказании специализированной, в том числе высокотехнологичной, медицинской помощи, осуществляется в условиях стационарных отделений медицинской реабилитации (стационарного отделения медицинской </w:t>
      </w: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реабилитации пациентов с нарушением функции периферической нервной системы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и костно-мышечной системы, стационарного отделения медицинской реабилитации пациентов с нарушением функции центральной нервной системы, стационарного отделения медицинской реабилитации пациентов с соматическими заболеваниями) (далее - Стационарные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отделения), созданных в медицинских организациях, в том числе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в центрах медицинской реабилитации, санаторно-курортных организациях. Порядок организации деятельности Стационарных отделений определен Правилами организации деятельности Стационарных отделений в соответствии с </w:t>
      </w:r>
      <w:hyperlink r:id="rId30">
        <w:r w:rsidRPr="00D57120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="007649CD">
        <w:rPr>
          <w:rFonts w:ascii="Times New Roman" w:hAnsi="Times New Roman" w:cs="Times New Roman"/>
          <w:sz w:val="24"/>
          <w:szCs w:val="24"/>
        </w:rPr>
        <w:t xml:space="preserve"> 788н</w:t>
      </w:r>
      <w:proofErr w:type="gramStart"/>
      <w:r w:rsidR="007649CD">
        <w:rPr>
          <w:rFonts w:ascii="Times New Roman" w:hAnsi="Times New Roman" w:cs="Times New Roman"/>
          <w:sz w:val="24"/>
          <w:szCs w:val="24"/>
        </w:rPr>
        <w:t>.</w:t>
      </w:r>
      <w:r w:rsidRPr="00D5712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в ред. </w:t>
      </w:r>
      <w:hyperlink r:id="rId31">
        <w:r w:rsidRPr="00D57120"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Пермского края от 15.12.2023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34-01-02-1389)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11.1. Медицинская реабилитация на втором этапе осуществляется по направлению лечащего врача медицинской организации, осуществляющего медицинскую реабилитацию на первом этапе, либо по направлению врача-терапевта (врача-терапевта участкового), врача общей практики (семейного врача), врача-специалиста.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11.2. Мероприятия по медицинской реабилитации на втором этапе должны быть начаты в острый и ранний восстановительный периоды течения заболевания или травмы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и период остаточных явлений течения заболевания и осуществляются ежедневно, продолжительностью не менее 3 часов.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11.3. Стационарное отделение медицинской реабилитации организуется при наличии в медицинской организации круглосуточно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функционирующих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>: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отделения, оказывающего медицинскую помощь по профилю "анестезиология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и реаниматология", или профильного отделения, оказывающего специализированную,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в том числе высокотехнологичную, медицинскую помощь по профилю основного заболевания, имеющего в соответствии с порядками оказания медицинской помощи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в своей структуре палату (блок) интенсивной терапии;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отделения рентгенодиагностики;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отделения функциональной диагностики;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клинико-диагностической лаборатории.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11.4. Медицинскую реабилитацию на втором этапе осуществляют медицинские организации 2, 3 и 4 группы, оказывающие специализированную, в том числе высокотехнологичную, медицинскую помощь в стационарных условиях взрослым пациентам, состояние которых оценивается 3-6 баллов по ШРМ. Градации оценки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и описание ШРМ определены в </w:t>
      </w:r>
      <w:hyperlink r:id="rId32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приложении </w:t>
        </w:r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Приказа N 788н.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11.5. В стационарном отделении медицинской реабилитации взрослых пациентов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с нарушением функции центральной нервной системы осуществляется медицинская реабилитация пациентов с травмами, заболеваниями неинфекционной, инфекционной природы, токсическими и </w:t>
      </w:r>
      <w:proofErr w:type="spellStart"/>
      <w:r w:rsidRPr="00D57120">
        <w:rPr>
          <w:rFonts w:ascii="Times New Roman" w:hAnsi="Times New Roman" w:cs="Times New Roman"/>
          <w:sz w:val="24"/>
          <w:szCs w:val="24"/>
        </w:rPr>
        <w:t>демиелинизирующими</w:t>
      </w:r>
      <w:proofErr w:type="spellEnd"/>
      <w:r w:rsidRPr="00D57120">
        <w:rPr>
          <w:rFonts w:ascii="Times New Roman" w:hAnsi="Times New Roman" w:cs="Times New Roman"/>
          <w:sz w:val="24"/>
          <w:szCs w:val="24"/>
        </w:rPr>
        <w:t xml:space="preserve"> процессами, с неврологическими осложнениями после перенесенной новой </w:t>
      </w:r>
      <w:proofErr w:type="spellStart"/>
      <w:r w:rsidRPr="00D57120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D57120">
        <w:rPr>
          <w:rFonts w:ascii="Times New Roman" w:hAnsi="Times New Roman" w:cs="Times New Roman"/>
          <w:sz w:val="24"/>
          <w:szCs w:val="24"/>
        </w:rPr>
        <w:t xml:space="preserve"> инфекции (COVID-19).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11.6. В стационарном отделении медицинской реабилитации взрослых пациентов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с нарушением функции периферической нервной системы и костно-мышечной системы осуществляется медицинская реабилитация пациентов с травмами, ортопедическими, ревматологическими, онкологическими заболеваниями костно-мышечной системы.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11.7. В стационарном отделении медицинской реабилитации взрослых пациентов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с соматическими заболеваниями осуществляется медицинская реабилитация взрослых пациентов с онкологическими, кардиологическими и пульмонологическими </w:t>
      </w: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заболеваниями, в том числе после перенесенной новей </w:t>
      </w:r>
      <w:proofErr w:type="spellStart"/>
      <w:r w:rsidRPr="00D57120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D57120">
        <w:rPr>
          <w:rFonts w:ascii="Times New Roman" w:hAnsi="Times New Roman" w:cs="Times New Roman"/>
          <w:sz w:val="24"/>
          <w:szCs w:val="24"/>
        </w:rPr>
        <w:t xml:space="preserve"> инфекции (COVID-19).</w:t>
      </w:r>
    </w:p>
    <w:p w:rsidR="00186811" w:rsidRPr="00D57120" w:rsidRDefault="00186811" w:rsidP="007649C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12. Третий этап медицинской реабилитации осуществляется при оказании первичной медико-санитарной помощи в амбулаторных условиях, в том числе на дому,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и (или) в условиях дневного стационара (далее - Амбулаторное отделение, Дневной стационар), созданных в медицинских организациях, в том числе в центрах медицинской реабилитации, санаторно-курортных организациях. Порядок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организации деятельности Домашней реабилитации/Амбулаторного отделения/Дневного стационара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определен Правилами организации деятельности Амбулаторного отделения/Дневного стационара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 в соответствии с Приказами </w:t>
      </w:r>
      <w:hyperlink r:id="rId33"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788н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34"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81н</w:t>
        </w:r>
      </w:hyperlink>
      <w:r w:rsidR="007649CD">
        <w:rPr>
          <w:rFonts w:ascii="Times New Roman" w:hAnsi="Times New Roman" w:cs="Times New Roman"/>
          <w:sz w:val="24"/>
          <w:szCs w:val="24"/>
        </w:rPr>
        <w:t>.</w:t>
      </w:r>
      <w:r w:rsidRPr="00D57120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5">
        <w:r w:rsidRPr="00D57120"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Пермского края от 15.12.2023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34-01-02-1389)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12.1.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Для проведения мероприятий третьего этапа медицинской реабилитации могут использоваться структурные подразделения медицинской организации, оказывающей первичную медико-санитарную помощь (отделение (кабинет) лечебной физкультуры, кабинет медицинского массажа, физиотерапевтическое отделение (кабинет)) без образования Амбулаторного отделения/Дневного стационара, при соответствии таких структурных подразделений рекомендуемым штатным нормативам и стандартам оснащения согласно </w:t>
      </w:r>
      <w:hyperlink r:id="rId36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приложениям </w:t>
        </w:r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14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37">
        <w:r w:rsidRPr="00D57120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38">
        <w:r w:rsidRPr="00D57120">
          <w:rPr>
            <w:rFonts w:ascii="Times New Roman" w:hAnsi="Times New Roman" w:cs="Times New Roman"/>
            <w:sz w:val="24"/>
            <w:szCs w:val="24"/>
          </w:rPr>
          <w:t>17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39">
        <w:r w:rsidRPr="00D57120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Приказа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788н.</w:t>
      </w:r>
      <w:proofErr w:type="gramEnd"/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12.2. Медицинская реабилитация пациентов, состояние которых оценивается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1-3 балла по ШРМ, проживающих в населенных пунктах, расположенных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на значительном удалении от медицинской организации (с учетом шаговой доступности, превышающей 60 минут) и (или) имеющих плохую транспортную доступность с учетом </w:t>
      </w:r>
      <w:proofErr w:type="spellStart"/>
      <w:proofErr w:type="gramStart"/>
      <w:r w:rsidRPr="00D57120">
        <w:rPr>
          <w:rFonts w:ascii="Times New Roman" w:hAnsi="Times New Roman" w:cs="Times New Roman"/>
          <w:sz w:val="24"/>
          <w:szCs w:val="24"/>
        </w:rPr>
        <w:t>климато</w:t>
      </w:r>
      <w:proofErr w:type="spellEnd"/>
      <w:r w:rsidRPr="00D57120">
        <w:rPr>
          <w:rFonts w:ascii="Times New Roman" w:hAnsi="Times New Roman" w:cs="Times New Roman"/>
          <w:sz w:val="24"/>
          <w:szCs w:val="24"/>
        </w:rPr>
        <w:t>-географических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условий, на третьем этапе может оказываться в стационарных условиях.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12.3. Мероприятия по медицинской реабилитации на 3 этапе осуществляются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не реже чем один раз каждые 48 часов, продолжительностью не менее 3 часов.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12.4. Медицинская реабилитация на третьем этапе осуществляется по направлению врача-терапевта (врача-терапевта участкового), врача общей практики (семейного врача), врача-специалиста либо по направлению лечащего врача медицинской организации, осуществляющей медицинскую реабилитацию на первом и (или) втором этапах.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12.5. Дневной стационар организуется при наличии в медицинской организации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функционирующих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>: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отделения рентгенодиагностики;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отделения функциональной диагностики;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клинико-диагностической лаборатории.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12.6.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Пациентам, состояние которых оценивается в 1-3 балла по ШРМ, медицинскую реабилитацию на третьем этапе осуществляют медицинские организации 1, 2, 3 групп, оказывающие первичную специализированную медико-санитарную помощь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в амбулаторных условиях, в том числе на дому, а также в условиях структурных подразделений медицинских организаций (отделение (кабинет) лечебной физкультуры, кабинет медицинского массажа, физиотерапевтическое отделение (кабинет)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>без образования отделения медицинской реабилитации, при соответствии таких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структурных подразделений рекомендуемым штатным нормативам и стандартам оснащения в соответствии с </w:t>
      </w:r>
      <w:hyperlink r:id="rId40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приложениями </w:t>
        </w:r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14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41">
        <w:r w:rsidRPr="00D57120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, </w:t>
      </w:r>
      <w:hyperlink r:id="rId42">
        <w:r w:rsidRPr="00D57120">
          <w:rPr>
            <w:rFonts w:ascii="Times New Roman" w:hAnsi="Times New Roman" w:cs="Times New Roman"/>
            <w:sz w:val="24"/>
            <w:szCs w:val="24"/>
          </w:rPr>
          <w:t>17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43">
        <w:r w:rsidRPr="00D57120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Приказа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788н, </w:t>
      </w:r>
      <w:hyperlink r:id="rId44"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81н</w:t>
        </w:r>
      </w:hyperlink>
      <w:r w:rsidRPr="00D57120">
        <w:rPr>
          <w:rFonts w:ascii="Times New Roman" w:hAnsi="Times New Roman" w:cs="Times New Roman"/>
          <w:sz w:val="24"/>
          <w:szCs w:val="24"/>
        </w:rPr>
        <w:t>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12.7. Медицинскую реабилитацию на третьем этапе осуществляют медицинские организации 1, 2, 3 групп, оказывающие первичную специализированную медико-санитарную помощь в условиях дневного стационара пациентам, состояние которых оценивается в 2-3 балла по ШРМ. Градации оценки и описание ШРМ определены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в </w:t>
      </w:r>
      <w:hyperlink r:id="rId45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приложении </w:t>
        </w:r>
        <w:r w:rsidR="00D57120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Приказа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13. Пациенты, имеющие медицинские показания для оказания паллиативной медицинской помощи, направляются в медицинские организации, оказывающие паллиативную медицинскую помощь в соответствии с Регламентом оказания паллиативной медицинской помощи взрослым в Пермском крае.</w:t>
      </w:r>
    </w:p>
    <w:p w:rsidR="00186811" w:rsidRPr="00D57120" w:rsidRDefault="00186811" w:rsidP="007649C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14. Пациенты, имеющие медицинские показания для оказания медицинской помощи по профилю "гериатрия", направляются в медицинские организации, оказывающие помощь по профилю "гериатрия" и иные организации, осуществляющие медицинскую деятельность, имеющие лицензию на медицинскую деятельность, включая работы (услуги) по гериатрии в соответствии с Регламентом оказания медицинской помощи населению по профи</w:t>
      </w:r>
      <w:r w:rsidR="007649CD">
        <w:rPr>
          <w:rFonts w:ascii="Times New Roman" w:hAnsi="Times New Roman" w:cs="Times New Roman"/>
          <w:sz w:val="24"/>
          <w:szCs w:val="24"/>
        </w:rPr>
        <w:t>лю "гериатрия" в Пермском крае</w:t>
      </w:r>
      <w:proofErr w:type="gramStart"/>
      <w:r w:rsidR="007649CD">
        <w:rPr>
          <w:rFonts w:ascii="Times New Roman" w:hAnsi="Times New Roman" w:cs="Times New Roman"/>
          <w:sz w:val="24"/>
          <w:szCs w:val="24"/>
        </w:rPr>
        <w:t>.</w:t>
      </w:r>
      <w:r w:rsidRPr="00D5712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в ред. </w:t>
      </w:r>
      <w:hyperlink r:id="rId46">
        <w:r w:rsidRPr="00D57120"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Пермского края от 15.12.2023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34-01-02-1389)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15. Сведения о медицинских организациях, осуществляющих медицинскую реабилитацию, доводятся до граждан лечащими врачами, а также путем размещения медицинскими организациями сведений в информационно-телекоммуникационной сети "Интернет" и на информационных стендах медицинской организации.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16. </w:t>
      </w:r>
      <w:hyperlink w:anchor="P337">
        <w:r w:rsidRPr="00D57120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маршрутизации взрослых пациентов на этапы медицинской реабилитации осуществляется согласно приложению </w:t>
      </w:r>
      <w:r w:rsidR="00D57120">
        <w:rPr>
          <w:rFonts w:ascii="Times New Roman" w:hAnsi="Times New Roman" w:cs="Times New Roman"/>
          <w:sz w:val="24"/>
          <w:szCs w:val="24"/>
        </w:rPr>
        <w:t xml:space="preserve">№ </w:t>
      </w:r>
      <w:r w:rsidRPr="00D57120">
        <w:rPr>
          <w:rFonts w:ascii="Times New Roman" w:hAnsi="Times New Roman" w:cs="Times New Roman"/>
          <w:sz w:val="24"/>
          <w:szCs w:val="24"/>
        </w:rPr>
        <w:t xml:space="preserve"> 2 к настоящему Регламенту.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17. Медицинская карта взрослого пациента, получающего медицинскую помощь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по профилю "медицинская реабилитация", оформляется с заполнением медицинских документов согласно </w:t>
      </w:r>
      <w:hyperlink w:anchor="P853">
        <w:r w:rsidRPr="00D57120">
          <w:rPr>
            <w:rFonts w:ascii="Times New Roman" w:hAnsi="Times New Roman" w:cs="Times New Roman"/>
            <w:sz w:val="24"/>
            <w:szCs w:val="24"/>
          </w:rPr>
          <w:t>перечню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в приложении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 к настоящему Регламенту.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18.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 xml:space="preserve">Научно-методическую поддержку организации оказания медицинской помощи взрослым по профилю "медицинская реабилитация" в Пермском крае обеспечивают отдел по организации профилактики, реабилитации и паллиативной медицинской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помощи управления по организации медицинской помощи детскому населению </w:t>
      </w:r>
      <w:r w:rsidR="007649CD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и родовспоможению, реабилитации и паллиативной медицинской помощи Министерства здравоохранения Пермского края, главный внештатный специалист Министерства здравоохранения Пермского края по медицинской реабилитации, ФГБОУ ВПО "ПГМУ им. академика </w:t>
      </w:r>
      <w:proofErr w:type="spellStart"/>
      <w:r w:rsidRPr="00D57120">
        <w:rPr>
          <w:rFonts w:ascii="Times New Roman" w:hAnsi="Times New Roman" w:cs="Times New Roman"/>
          <w:sz w:val="24"/>
          <w:szCs w:val="24"/>
        </w:rPr>
        <w:t>Е.А.Вагнера</w:t>
      </w:r>
      <w:proofErr w:type="spellEnd"/>
      <w:proofErr w:type="gramEnd"/>
      <w:r w:rsidRPr="00D57120">
        <w:rPr>
          <w:rFonts w:ascii="Times New Roman" w:hAnsi="Times New Roman" w:cs="Times New Roman"/>
          <w:sz w:val="24"/>
          <w:szCs w:val="24"/>
        </w:rPr>
        <w:t>" Минздрава России и иные организации.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57120" w:rsidRDefault="00D57120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6811" w:rsidRPr="00D57120" w:rsidRDefault="0018681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 Регламенту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оказания медицинской помощи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взрослым по профилю "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медицинская</w:t>
      </w:r>
      <w:proofErr w:type="gramEnd"/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реабилитация" в Пермском крае,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приказом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Пермского края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 31.07.2023 </w:t>
      </w:r>
      <w:r w:rsidR="00D57120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34-01-02-760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11"/>
      <w:bookmarkEnd w:id="2"/>
      <w:r w:rsidRPr="00D57120">
        <w:rPr>
          <w:rFonts w:ascii="Times New Roman" w:hAnsi="Times New Roman" w:cs="Times New Roman"/>
          <w:sz w:val="24"/>
          <w:szCs w:val="24"/>
        </w:rPr>
        <w:t>Перечень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медицинских организаций, оказывающих медицинскую помощь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по профилю "медицинская реабилитация" взрослым пациентам,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проживающим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в Пермском крае</w:t>
      </w:r>
    </w:p>
    <w:p w:rsidR="00186811" w:rsidRPr="00D57120" w:rsidRDefault="00186811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57120" w:rsidRPr="00D57120" w:rsidTr="00CD7B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(в ред. </w:t>
            </w:r>
            <w:hyperlink r:id="rId47"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>Приказа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здравоохранения Пермского края</w:t>
            </w:r>
            <w:proofErr w:type="gramEnd"/>
          </w:p>
          <w:p w:rsidR="00186811" w:rsidRPr="00D57120" w:rsidRDefault="00186811" w:rsidP="00D571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от 28.05.2024 </w:t>
            </w:r>
            <w:r w:rsidR="00D571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34-01-02-565)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685"/>
        <w:gridCol w:w="1492"/>
        <w:gridCol w:w="1576"/>
        <w:gridCol w:w="1828"/>
      </w:tblGrid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7120">
              <w:rPr>
                <w:rFonts w:ascii="Times New Roman" w:hAnsi="Times New Roman" w:cs="Times New Roman"/>
              </w:rPr>
              <w:t>Медицинские организации (МО)</w:t>
            </w:r>
          </w:p>
        </w:tc>
        <w:tc>
          <w:tcPr>
            <w:tcW w:w="1492" w:type="dxa"/>
            <w:vAlign w:val="center"/>
          </w:tcPr>
          <w:p w:rsidR="00D57120" w:rsidRDefault="00186811" w:rsidP="00D5712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7120">
              <w:rPr>
                <w:rFonts w:ascii="Times New Roman" w:hAnsi="Times New Roman" w:cs="Times New Roman"/>
              </w:rPr>
              <w:t xml:space="preserve">Группа МО </w:t>
            </w:r>
          </w:p>
          <w:p w:rsidR="00D57120" w:rsidRDefault="00186811" w:rsidP="00D5712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57120">
              <w:rPr>
                <w:rFonts w:ascii="Times New Roman" w:hAnsi="Times New Roman" w:cs="Times New Roman"/>
              </w:rPr>
              <w:t xml:space="preserve">(в соответствии с </w:t>
            </w:r>
            <w:hyperlink r:id="rId48">
              <w:r w:rsidRPr="00D57120">
                <w:rPr>
                  <w:rFonts w:ascii="Times New Roman" w:hAnsi="Times New Roman" w:cs="Times New Roman"/>
                </w:rPr>
                <w:t>Приказом</w:t>
              </w:r>
            </w:hyperlink>
            <w:r w:rsidRPr="00D57120">
              <w:rPr>
                <w:rFonts w:ascii="Times New Roman" w:hAnsi="Times New Roman" w:cs="Times New Roman"/>
              </w:rPr>
              <w:t xml:space="preserve"> Минздрава России </w:t>
            </w:r>
            <w:proofErr w:type="gramEnd"/>
          </w:p>
          <w:p w:rsidR="00186811" w:rsidRPr="00D57120" w:rsidRDefault="00186811" w:rsidP="00D5712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7120">
              <w:rPr>
                <w:rFonts w:ascii="Times New Roman" w:hAnsi="Times New Roman" w:cs="Times New Roman"/>
              </w:rPr>
              <w:t xml:space="preserve">от 31.07.2020 </w:t>
            </w:r>
            <w:r w:rsidR="00D57120" w:rsidRPr="00D57120">
              <w:rPr>
                <w:rFonts w:ascii="Times New Roman" w:hAnsi="Times New Roman" w:cs="Times New Roman"/>
              </w:rPr>
              <w:t>№</w:t>
            </w:r>
            <w:r w:rsidRPr="00D57120">
              <w:rPr>
                <w:rFonts w:ascii="Times New Roman" w:hAnsi="Times New Roman" w:cs="Times New Roman"/>
              </w:rPr>
              <w:t xml:space="preserve"> 788н)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7120">
              <w:rPr>
                <w:rFonts w:ascii="Times New Roman" w:hAnsi="Times New Roman" w:cs="Times New Roman"/>
              </w:rPr>
              <w:t>Этап реабилитации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7120">
              <w:rPr>
                <w:rFonts w:ascii="Times New Roman" w:hAnsi="Times New Roman" w:cs="Times New Roman"/>
              </w:rPr>
              <w:t>Условия оказания медицинской помощи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Симхи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Нафтолиевича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Гринберга"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 w:rsidP="00D571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ГАУЗ ПК "Городская клиническая больница </w:t>
            </w:r>
            <w:r w:rsidR="00D571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больница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Архангела Михаила и всех Небесных Сил"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"Пермский краевой клинический госпиталь для ветеранов войн"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"Чайковская центральная городская больница"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"Клинический кардиологический диспансер"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"Ордена Знак Почета" Пермская краевая клиническая больница"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М.А.Тверье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186811" w:rsidRPr="00D57120" w:rsidRDefault="00186811" w:rsidP="00D571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D571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1"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Краснокамская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городская больница"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"Кунгурская больница"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"Больница Коми-Пермяцкого округа"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Чернушинская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Осинская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"Чусовская больница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В.Г.Любимова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"Городская больница" г. Соликамск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  <w:vAlign w:val="center"/>
          </w:tcPr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"Городская клиническая больница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2 имени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Ф.Х.Граля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"Пермский краевой онкологический диспансер"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"Краевая больница имени академика Вагнера Евгения Антоновича" г. Березники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"Пермская центральная районная больница"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85" w:type="dxa"/>
            <w:vAlign w:val="center"/>
          </w:tcPr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поликлиника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2"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поликлиника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поликлиника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5"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поликлиника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7"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"Городская клиническая поликлиника г. Перми"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ЧУЗ "Клиническая больница "РЖД-Медицина" города Пермь"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85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ООО "Медицинский центр "Вознесенский"</w:t>
            </w:r>
          </w:p>
        </w:tc>
        <w:tc>
          <w:tcPr>
            <w:tcW w:w="1492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ФГБУЗ "Пермский клинический центр Федерального медико-биологического агентства"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 амбулаторных условиях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ООО "Клинический санаторий-профилакторий "Родник"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Дневной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ФГАУ "Национальный медицинский исследовательский центр "Лечебно-реабилитационный центр" Минздрава России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  <w:tr w:rsidR="00D57120" w:rsidRPr="00D57120">
        <w:tc>
          <w:tcPr>
            <w:tcW w:w="460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8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ФГБУ "Национальный медицинский исследовательский центр реабилитации и курортологии" Минздрава России</w:t>
            </w:r>
          </w:p>
        </w:tc>
        <w:tc>
          <w:tcPr>
            <w:tcW w:w="149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2-й этап</w:t>
            </w:r>
          </w:p>
        </w:tc>
        <w:tc>
          <w:tcPr>
            <w:tcW w:w="182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Круглосуточный стационар</w:t>
            </w: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3103" w:rsidRDefault="00FF3103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6811" w:rsidRPr="00D57120" w:rsidRDefault="0018681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F3103">
        <w:rPr>
          <w:rFonts w:ascii="Times New Roman" w:hAnsi="Times New Roman" w:cs="Times New Roman"/>
          <w:sz w:val="24"/>
          <w:szCs w:val="24"/>
        </w:rPr>
        <w:t xml:space="preserve">№ </w:t>
      </w:r>
      <w:r w:rsidRPr="00D57120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 Регламенту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оказания медицинской помощи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взрослым по профилю "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медицинская</w:t>
      </w:r>
      <w:proofErr w:type="gramEnd"/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реабилитация" в Пермском крае,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приказом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Пермского края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 31.07.2023 </w:t>
      </w:r>
      <w:r w:rsidR="00FF3103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34-01-02-760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337"/>
      <w:bookmarkEnd w:id="3"/>
      <w:r w:rsidRPr="00D57120">
        <w:rPr>
          <w:rFonts w:ascii="Times New Roman" w:hAnsi="Times New Roman" w:cs="Times New Roman"/>
          <w:sz w:val="24"/>
          <w:szCs w:val="24"/>
        </w:rPr>
        <w:t>Порядок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маршрутизации взрослых пациентов на этапы медицинской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реабилитации</w:t>
      </w:r>
    </w:p>
    <w:p w:rsidR="00186811" w:rsidRPr="00D57120" w:rsidRDefault="00186811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57120" w:rsidRPr="00D57120" w:rsidTr="00CD7B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(в ред. Приказов Министерства здравоохранения Пермского края</w:t>
            </w:r>
            <w:proofErr w:type="gramEnd"/>
          </w:p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от 15.12.2023 </w:t>
            </w:r>
            <w:hyperlink r:id="rId49">
              <w:r w:rsidR="00FF3103">
                <w:rPr>
                  <w:rFonts w:ascii="Times New Roman" w:hAnsi="Times New Roman" w:cs="Times New Roman"/>
                  <w:sz w:val="24"/>
                  <w:szCs w:val="24"/>
                </w:rPr>
                <w:t>№</w:t>
              </w:r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 xml:space="preserve"> 34-01-02-1389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, от 28.05.2024 </w:t>
            </w:r>
            <w:hyperlink r:id="rId50">
              <w:r w:rsidR="00FF3103">
                <w:rPr>
                  <w:rFonts w:ascii="Times New Roman" w:hAnsi="Times New Roman" w:cs="Times New Roman"/>
                  <w:sz w:val="24"/>
                  <w:szCs w:val="24"/>
                </w:rPr>
                <w:t>№</w:t>
              </w:r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 xml:space="preserve"> 34-01-02-565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1. Для определения индивидуальной маршрутизации пациента при реализации мероприятий по медицинской реабилитации, включая этап медицинской реабилитации и группу медицинской организации, применяется шкала реабилитационной маршрутизации (далее - ШРМ) (в соответствии с </w:t>
      </w:r>
      <w:hyperlink r:id="rId51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  <w:r w:rsidR="00FF3103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к Порядку организации медицинской реабилитации взрослых, утвержденному приказом Министерства здравоохранения Российской Федерации от 31 июля 2020 г. </w:t>
      </w:r>
      <w:r w:rsidR="00FF3103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788н).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2. Пациент, в отношении которого проведены мероприятия по медицинской реабилитации на любом этапе и имеющий оценку состояния функционирования и ограничения жизнедеятельности (функции и структуры организма, активности и участия пациента) согласно ШРМ 0-1 балла, не нуждается в продолжени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медицинской реабилитации.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3. Пациент, в отношении которого проведены мероприятия по медицинской реабилитации на первом и (или) втором этапах и имеющий значения ШРМ 2-3 балла, направляется на третий этап медицинской реабилитации в медицинскую организацию первой, второй, третьей групп.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 Пациент, в отношении которого проведены мероприятия по медицинской реабилитации на первом и (или) третьем этапах и имеющий значение 3 балла по ШРМ, направляется на второй этап медицинской реабилитации в случае: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4.1. наличия у пациента сопутствующих заболеваний (состояний), ограничивающих его передвижение до медицинской организации, осуществляющей медицинскую реабилитацию на третьем этапе в условиях дневного стационара;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4.2. необходимости круглосуточного медицинского наблюдения за пациентом при осуществлении медицинской реабилитации, в том числе связанного с диагностическим обследованием с целью оценки эффективности мероприятий по медицинской реабилитации;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4.3. значительной территориальной отдаленности места проживания пациента от места нахождения медицинской организации, осуществляющей медицинскую реабилитацию на третьем этапе в условиях дневного стационара.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>5. Пациент, в отношении которого проведены мероприятия по медицинской реабилитации на первом этапе и имеющий значения ШРМ 4-5 баллов, направляется на второй этап медицинской реабилитации в медицинскую организацию второй, третьей и четвертых групп.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6. Пациент, в отношении которого проведены мероприятия по медицинской реабилитации, имеющий значения ШРМ 4-6 баллов и не изменивший своего состояния после проведения мероприятий по медицинской реабилитации, направляется на второй этап медицинской реабилитации в медицинскую организацию третьей и четвертой групп.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7. Пациенты, состояние которых оценивается 3-6 баллов по ШРМ и не изменившие своего состояния после проведения мероприятий по медицинской реабилитации в медицинской организации Пермского края, для оказания специализированной, в том числе высокотехнологической, медицинской помощи в стационарных условиях могут быть направлены на медицинскую реабилитацию в медицинскую организацию четвертой группы (Федеральный центр). Необходимость госпитализации в медицинскую организацию четвертой группы определяется только после телемедицинской консультации.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8. При планировании к переводу пациентов с оценкой по ШРМ 4-6 баллов с первого на второй этап медицинской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реабилитации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лечащий врач отделения ранней реабилитации организует проведение консультации, в том числе с использованием ТМК, с отделением медицинской реабилитации второго этапа принимающей медицинской организации не позднее 48 часов до выписки с целью согласования даты госпитализации.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9. При наличии медицинских показаний и отсутствии у пациента противопоказаний к проведению второго этапа медицинской реабилитации выбор дальнейшей тактики ведения пациента осуществляет лечащий врач медицинской организации, где пациенту проводится специализированная медицинская помощь.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10. Медицинская реабилитация на втором этапе осуществляется по направлению лечащего врача медицинской организации, осуществляющей медицинскую реабилитацию на первом этапе, либо по направлению врача-терапевта (врача-терапевта участкового), врача общей практики (семейного врача), врача-специалиста медицинской организации, осуществляющей медицинскую реабилитацию на третьем этапе.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11. Медицинская реабилитация на третьем этапе осуществляется по направлению врача-терапевта (врача-терапевта участкового), врача общей практики (семейного врача), врача-специалиста либо по направлению лечащего врача медицинской организации, осуществляющей медицинскую реабилитацию на первом и (или) втором этапах.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12. Мероприятия ранней медицинской реабилитации реализуются на базе медицинских организаций, осуществляющих медицинскую реабилитацию взрослых пациентов на первом этапе, согласно </w:t>
      </w:r>
      <w:hyperlink w:anchor="P381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приложению </w:t>
        </w:r>
        <w:r w:rsidR="00FF3103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13. Маршрутизация взрослых пациентов на второй этап медицинской реабилитации осуществляется согласно </w:t>
      </w:r>
      <w:hyperlink w:anchor="P445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приложению </w:t>
        </w:r>
        <w:r w:rsidR="00FF3103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14. Маршрутизация взрослых пациентов на третий этап медицинской реабилитации осуществляется согласно </w:t>
      </w:r>
      <w:hyperlink w:anchor="P724">
        <w:r w:rsidRPr="00D57120">
          <w:rPr>
            <w:rFonts w:ascii="Times New Roman" w:hAnsi="Times New Roman" w:cs="Times New Roman"/>
            <w:sz w:val="24"/>
            <w:szCs w:val="24"/>
          </w:rPr>
          <w:t xml:space="preserve">приложению </w:t>
        </w:r>
        <w:r w:rsidR="00FF3103">
          <w:rPr>
            <w:rFonts w:ascii="Times New Roman" w:hAnsi="Times New Roman" w:cs="Times New Roman"/>
            <w:sz w:val="24"/>
            <w:szCs w:val="24"/>
          </w:rPr>
          <w:t>№</w:t>
        </w:r>
        <w:r w:rsidRPr="00D57120">
          <w:rPr>
            <w:rFonts w:ascii="Times New Roman" w:hAnsi="Times New Roman" w:cs="Times New Roman"/>
            <w:sz w:val="24"/>
            <w:szCs w:val="24"/>
          </w:rPr>
          <w:t xml:space="preserve"> 3</w:t>
        </w:r>
      </w:hyperlink>
      <w:r w:rsidRPr="00D57120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15. Выбор отделения медицинской реабилитации (далее - ОМР) при маршрутизации на второй, третий этапы медицинской реабилитации осуществляется с учетом </w:t>
      </w:r>
      <w:r w:rsidR="00CD7BBF">
        <w:rPr>
          <w:rFonts w:ascii="Times New Roman" w:hAnsi="Times New Roman" w:cs="Times New Roman"/>
          <w:sz w:val="24"/>
          <w:szCs w:val="24"/>
        </w:rPr>
        <w:br/>
      </w:r>
      <w:r w:rsidRPr="00D57120">
        <w:rPr>
          <w:rFonts w:ascii="Times New Roman" w:hAnsi="Times New Roman" w:cs="Times New Roman"/>
          <w:sz w:val="24"/>
          <w:szCs w:val="24"/>
        </w:rPr>
        <w:t xml:space="preserve">наличия свободных мест в ОМР, при наличии медицинских показаний (с учетом тяжести </w:t>
      </w:r>
      <w:r w:rsidRPr="00D57120">
        <w:rPr>
          <w:rFonts w:ascii="Times New Roman" w:hAnsi="Times New Roman" w:cs="Times New Roman"/>
          <w:sz w:val="24"/>
          <w:szCs w:val="24"/>
        </w:rPr>
        <w:lastRenderedPageBreak/>
        <w:t>и состояния пациента) после предварительной консультации специалиста по медицинской реабилитации (в режиме телемедицинской консультации, очно, по телефону).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16. При распределении мест в отделениях медицинской реабилитации в первую очередь госпитализируются пациенты в остром или раннем восстановительном периоде заболевания или травмы, направленные специализированным отделением по профилю оказываемой помощи.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17. При поступлении на второй, третий этапы реабилитационного лечения пациент должен иметь при себе паспорт, полис обязательного медицинского страхования, СНИЛС, выписной эпикриз из медицинской организации, в которой проведено лечение, копию решения врачебной комиссии поликлиники по месту жительства (при необходимости), результаты обследования на стационарном этапе, направление на госпитализацию.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18. В случае обострения хронического заболевания или возникновения нового патологического процесса, требующего оказания специализированной медицинской помощи в стационарных условиях, пациенты переводятся в соответствующие отделения медицинских организаций.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19. Пациенты, имеющие медицинские показания для оказания паллиативной медицинской помощи, направляются в медицинские организации, оказывающие паллиативную медицинскую помощь.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3103" w:rsidRDefault="00FF3103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6811" w:rsidRPr="00D57120" w:rsidRDefault="00186811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F3103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 Порядку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маршрутизации взрослых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пациентов на этапы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медицинской реабилитации,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приказом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Пермского края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 31.07.2023 </w:t>
      </w:r>
      <w:r w:rsidR="00FF3103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34-01-02-760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381"/>
      <w:bookmarkEnd w:id="4"/>
      <w:r w:rsidRPr="00D57120">
        <w:rPr>
          <w:rFonts w:ascii="Times New Roman" w:hAnsi="Times New Roman" w:cs="Times New Roman"/>
          <w:sz w:val="24"/>
          <w:szCs w:val="24"/>
        </w:rPr>
        <w:t xml:space="preserve">Список медицинских организаций, осуществляющих 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медицинскую</w:t>
      </w:r>
      <w:proofErr w:type="gramEnd"/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реабилитацию взрослых пациентов на первом этапе</w:t>
      </w:r>
    </w:p>
    <w:p w:rsidR="00186811" w:rsidRPr="00D57120" w:rsidRDefault="00186811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57120" w:rsidRPr="00D57120" w:rsidTr="00CD7B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(в ред. </w:t>
            </w:r>
            <w:hyperlink r:id="rId52"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>Приказа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здравоохранения Пермского края</w:t>
            </w:r>
            <w:proofErr w:type="gramEnd"/>
          </w:p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от 28.05.2024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34-01-02-565)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8611"/>
      </w:tblGrid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Наименование медицинской организации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11" w:type="dxa"/>
            <w:vAlign w:val="center"/>
          </w:tcPr>
          <w:p w:rsidR="00186811" w:rsidRPr="00D57120" w:rsidRDefault="00186811" w:rsidP="00FF31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ГАУЗ ПК "Городская клиническая больница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"Городская клиническая больница им. С.Н.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Гринберга"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"Краевая больница им. академика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Е.А.Вагнера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г. Березники"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"Клинический кардиологический диспансер"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11" w:type="dxa"/>
            <w:tcBorders>
              <w:bottom w:val="nil"/>
            </w:tcBorders>
            <w:vAlign w:val="center"/>
          </w:tcPr>
          <w:p w:rsidR="00186811" w:rsidRPr="00D57120" w:rsidRDefault="00186811" w:rsidP="00FF31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1"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9065" w:type="dxa"/>
            <w:gridSpan w:val="2"/>
            <w:tcBorders>
              <w:top w:val="nil"/>
            </w:tcBorders>
          </w:tcPr>
          <w:p w:rsidR="00186811" w:rsidRPr="00D57120" w:rsidRDefault="00186811" w:rsidP="00FF310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(п. 5 в ред. </w:t>
            </w:r>
            <w:hyperlink r:id="rId53"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>Приказа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здравоохранения Пермского края от 28.05.2024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34-01-02-565)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11" w:type="dxa"/>
            <w:vAlign w:val="center"/>
          </w:tcPr>
          <w:p w:rsidR="00186811" w:rsidRPr="00D57120" w:rsidRDefault="00186811" w:rsidP="00FF31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М.А.Тверье</w:t>
            </w:r>
            <w:proofErr w:type="spellEnd"/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11" w:type="dxa"/>
            <w:vAlign w:val="center"/>
          </w:tcPr>
          <w:p w:rsidR="00186811" w:rsidRPr="00D57120" w:rsidRDefault="00186811" w:rsidP="00FF31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2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Ф.Х.Граля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"Больница Архангела Михаила и всех Небесных Сил"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Краснокамская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городская больница"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"Кунгурская больница"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"Городская больница г. Соликамск"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"Чайковская центральная городская больница"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"Чусовская больница им. В.Г.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Любимова"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Осинская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"Пермская центральная районная больница"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Чернушинская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"Больница Коми-Пермяцкого округа"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"Ордена "Знак Почета" Пермская краевая клиническая больница"</w:t>
            </w:r>
          </w:p>
        </w:tc>
      </w:tr>
      <w:tr w:rsidR="00D57120" w:rsidRPr="00D57120">
        <w:tc>
          <w:tcPr>
            <w:tcW w:w="45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611" w:type="dxa"/>
            <w:vAlign w:val="center"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"Пермский краевой онкологический диспансер"</w:t>
            </w: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3103" w:rsidRDefault="00FF3103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6811" w:rsidRPr="00D57120" w:rsidRDefault="00186811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F3103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 Порядку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маршрутизации взрослых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пациентов на этапы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медицинской реабилитации,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приказом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Пермского края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 31.07.2023 </w:t>
      </w:r>
      <w:r w:rsidR="00FF3103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34-01-02-760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445"/>
      <w:bookmarkEnd w:id="5"/>
      <w:r w:rsidRPr="00D57120">
        <w:rPr>
          <w:rFonts w:ascii="Times New Roman" w:hAnsi="Times New Roman" w:cs="Times New Roman"/>
          <w:sz w:val="24"/>
          <w:szCs w:val="24"/>
        </w:rPr>
        <w:t>Схема маршрутизации взрослых пациентов на второй этап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медицинской реабилитации</w:t>
      </w:r>
    </w:p>
    <w:p w:rsidR="00186811" w:rsidRPr="00D57120" w:rsidRDefault="00186811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57120" w:rsidRPr="00D57120" w:rsidTr="00CD7B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(в ред. </w:t>
            </w:r>
            <w:hyperlink r:id="rId54"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>Приказа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здравоохранения Пермского края</w:t>
            </w:r>
            <w:proofErr w:type="gramEnd"/>
          </w:p>
          <w:p w:rsidR="00186811" w:rsidRPr="00D57120" w:rsidRDefault="00186811" w:rsidP="00FF31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от 15.12.2023 </w:t>
            </w:r>
            <w:r w:rsidR="00FF31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34-01-02-1389)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6"/>
        <w:gridCol w:w="4082"/>
        <w:gridCol w:w="3118"/>
      </w:tblGrid>
      <w:tr w:rsidR="00D57120" w:rsidRPr="00D57120">
        <w:tc>
          <w:tcPr>
            <w:tcW w:w="18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Медицинские организации, осуществляющие медицинскую реабилитацию на II этапе</w:t>
            </w: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Медицинские организации, оказывающие специализированную медицинскую помощь и направляющие на II этап медицинской реабилитации, в том числе с I этапа медицинской реабилитации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Прикрепленные муниципальные образования Пермского края</w:t>
            </w:r>
          </w:p>
        </w:tc>
      </w:tr>
      <w:tr w:rsidR="00D57120" w:rsidRPr="00D57120">
        <w:tc>
          <w:tcPr>
            <w:tcW w:w="9076" w:type="dxa"/>
            <w:gridSpan w:val="3"/>
            <w:vAlign w:val="center"/>
          </w:tcPr>
          <w:p w:rsidR="00186811" w:rsidRPr="00D57120" w:rsidRDefault="0018681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1. С нарушением функции центральной нервной системы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Симхи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Нафтолиевича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Гринберга"</w:t>
            </w:r>
          </w:p>
        </w:tc>
        <w:tc>
          <w:tcPr>
            <w:tcW w:w="4082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Краснокамская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городская больница"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Краснокамский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Верещагинская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Верещагинский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Карагайская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Карагайский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Нытвенская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Нытвенский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Очерская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Очерский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Оханская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Оханский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Большесосновская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Колчановой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Г.Ф."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Большесосновский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Сивинская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Сивинский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Частинская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"Ильинская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Ильинский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Осинская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Чернушинский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Чернушинская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Бардымский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Бардымская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А.П.Курочкиной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Осинский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Симхи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Нафтолиевича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Гринберга"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Кировский район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Дзержинский район, правый берег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"Больница Коми-Пермяцкого округа"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"Северная больница Коми-Пермяцкого округа"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Кудымкарский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Юсьвинский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Юрлинский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Кочевский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Гайнский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Косинский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c>
          <w:tcPr>
            <w:tcW w:w="18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"Чусовская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В.Г.Любимова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"Чусовская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В.Г.Любимова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больница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Лысьвенского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округа"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"Горнозаводская районная больница"</w:t>
            </w:r>
          </w:p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ГАУЗ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Чусовской городской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Лысьвенский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"Город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Кизел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Губахинский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Горнозаводский городской округ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ГАУЗ ПК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ГБУЗ ПК "Больница Архангела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Михаила"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Добрянская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Полазненская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г. Пермь,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Орджоникидзевский район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Добрянский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ГАУЗ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"Горнозаводская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Мотовилихинский район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"Город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Кизел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Губахинский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Горнозаводский городской округ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"Пермский краевой клинический госпиталь для ветеранов войн"</w:t>
            </w:r>
          </w:p>
        </w:tc>
        <w:tc>
          <w:tcPr>
            <w:tcW w:w="4082" w:type="dxa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Свердловский район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М.А.Тверье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Индустриальный район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2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Ф.Х.Граля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Дзержинский район, левый берег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"Ордена "Знак Почета" Пермская краевая клиническая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Ленинский район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"Пермская центральная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ЗАТО Звездный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Пермский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"Кунгурская больница"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Кунгурский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Кишертская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Кишертский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"Березовская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Березовский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Суксунская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Суксунский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Ординская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Ординский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Уинская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Уинский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"Октябрьская центральная районная больница"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Октябрьский городской округ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"Краевая больница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имени академика Вагнера Евгения Антоновича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"Краевая больница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имени академика Вагнера Евгения Антоновича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Городской округ "Город Березники"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Александровский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"Городская больница г. Соликамска"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Соликамский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"Чердынская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Чердынский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Красновишерская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Красновишерский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"Чайковская центральная городская больница"</w:t>
            </w:r>
          </w:p>
        </w:tc>
        <w:tc>
          <w:tcPr>
            <w:tcW w:w="4082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"Чайковская центральная городская больница"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Чайковский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Куединская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Куединский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Еловская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Еловский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c>
          <w:tcPr>
            <w:tcW w:w="9076" w:type="dxa"/>
            <w:gridSpan w:val="3"/>
            <w:vAlign w:val="center"/>
          </w:tcPr>
          <w:p w:rsidR="00186811" w:rsidRPr="00D57120" w:rsidRDefault="0018681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2. С нарушением функции периферической нервной системы и костно-мышечной системы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Симхи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Нафтолиевича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Гринберга"</w:t>
            </w: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Симхи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Нафтолиевича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Гринберга"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Кировский район г. Пермь, Дзержинский район, правый берег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"Ордена "Знак Почета"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Пермская краевая клиническая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Все муниципальные образования Пермского края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"Кунгурская больница"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Кунгурский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Кишертская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Кишертский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"Березовская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Березовский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Суксунская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Суксунский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Ординская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Ординский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Уинская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Уинский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"Октябрьская центральная районная больница"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Октябрьский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Осинская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Осинский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Краснокамская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городская больница"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Краснокамский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Верещагинская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Верещагинский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Карагайская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Карагайский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Очерская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Очерский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Оханская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Оханский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Большесосновская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Колчановой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Г.Ф."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Большесосновский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Сивинская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Сивинский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Частинская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Частинский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"Ильинская центральная районная больница"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Ильинский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Нытвенская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Нытвенский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"Больница Коми-Пермяцкого округа"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"Северная больница Коми-Пермяцкого округа"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Кудымкарский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Юсьвинский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Юрлинский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Кочевский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Гайнский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  <w:tc>
          <w:tcPr>
            <w:tcW w:w="4082" w:type="dxa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ГАУЗ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Мотовилихинский район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Орджоникидзевский район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Добрянская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Полазненская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Добрянский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больница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Лысьвенского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"Горнозаводская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Лысьвенский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Горнозаводский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Гремячинский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"Город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Кизел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Губахинский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"Чусовская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В.Г.Любимова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Чусовской городской округ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"Пермский краевой клинический госпиталь для ветеранов войн"</w:t>
            </w: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"Краевая больница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имени академика Вагнера Евгения Антоновича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Городской округ "Город Березники"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Александровский муниципальный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Свердловский район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"Пермская центральная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Пермский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ЗАТО Звездный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"Городская больница г. Соликамска"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Соликамский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"Чердынская районная больница"</w:t>
            </w:r>
          </w:p>
        </w:tc>
        <w:tc>
          <w:tcPr>
            <w:tcW w:w="3118" w:type="dxa"/>
            <w:tcBorders>
              <w:top w:val="nil"/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Чердынский городской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Красновишерская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Красновишерский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М.А.Тверье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Ленинский район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Индустриальный район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Дзержинский район, левый берег</w:t>
            </w:r>
          </w:p>
        </w:tc>
      </w:tr>
      <w:tr w:rsidR="00D57120" w:rsidRPr="00D57120">
        <w:tc>
          <w:tcPr>
            <w:tcW w:w="1876" w:type="dxa"/>
            <w:vMerge w:val="restart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"Чайковская центральная городская больница"</w:t>
            </w: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"Чайковская центральная городская больница"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Куединская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Еловская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Чайковский городской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Еловский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Куединский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Чернушинская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больница"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Чернушинский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c>
          <w:tcPr>
            <w:tcW w:w="1876" w:type="dxa"/>
            <w:vMerge/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Бардымская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А.П.Курочкиной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Бардымский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c>
          <w:tcPr>
            <w:tcW w:w="9076" w:type="dxa"/>
            <w:gridSpan w:val="3"/>
            <w:vAlign w:val="center"/>
          </w:tcPr>
          <w:p w:rsidR="00186811" w:rsidRPr="00D57120" w:rsidRDefault="0018681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3. С соматическими заболеваниями</w:t>
            </w:r>
          </w:p>
        </w:tc>
      </w:tr>
      <w:tr w:rsidR="00D57120" w:rsidRPr="00D57120">
        <w:tc>
          <w:tcPr>
            <w:tcW w:w="187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"Больница Архангела Михаила"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"Пермский краевой клинический госпиталь для ветеранов войн"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"Чайковская центральная городская больница"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ГАУЗ ПК "Городская клиническая больница N 4"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"Краевая больница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имени академика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Вагнера Евгения Антоновича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Симхи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Нафтолиевича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Гринберга"</w:t>
            </w:r>
          </w:p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"Чусовская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В.Г.Любимова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082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медицинские организации Пермского края</w:t>
            </w:r>
          </w:p>
        </w:tc>
        <w:tc>
          <w:tcPr>
            <w:tcW w:w="3118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все муниципальные образования Пермского края</w:t>
            </w: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C3FB2" w:rsidRDefault="004C3FB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6811" w:rsidRPr="00D57120" w:rsidRDefault="00186811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C3FB2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 Порядку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маршрутизации взрослых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пациентов на этапы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медицинской реабилитации,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приказом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Пермского края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 31.07.2023 </w:t>
      </w:r>
      <w:r w:rsidR="004C3FB2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34-01-02-760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724"/>
      <w:bookmarkEnd w:id="6"/>
      <w:r w:rsidRPr="00D57120">
        <w:rPr>
          <w:rFonts w:ascii="Times New Roman" w:hAnsi="Times New Roman" w:cs="Times New Roman"/>
          <w:sz w:val="24"/>
          <w:szCs w:val="24"/>
        </w:rPr>
        <w:t>Схема маршрутизации взрослых пациентов на третий этап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медицинской реабилитации (дневной стационар, комплексное</w:t>
      </w:r>
      <w:proofErr w:type="gramEnd"/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посещение)</w:t>
      </w:r>
    </w:p>
    <w:p w:rsidR="00186811" w:rsidRPr="00D57120" w:rsidRDefault="00186811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57120" w:rsidRPr="00D57120" w:rsidTr="00CD7B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(в ред. Приказов Министерства здравоохранения Пермского края</w:t>
            </w:r>
            <w:proofErr w:type="gramEnd"/>
          </w:p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от 15.12.2023 </w:t>
            </w:r>
            <w:hyperlink r:id="rId55">
              <w:r w:rsidR="004C3FB2">
                <w:rPr>
                  <w:rFonts w:ascii="Times New Roman" w:hAnsi="Times New Roman" w:cs="Times New Roman"/>
                  <w:sz w:val="24"/>
                  <w:szCs w:val="24"/>
                </w:rPr>
                <w:t>№</w:t>
              </w:r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 xml:space="preserve"> 34-01-02-1389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, от 28.05.2024 </w:t>
            </w:r>
            <w:hyperlink r:id="rId56">
              <w:r w:rsidR="004C3FB2">
                <w:rPr>
                  <w:rFonts w:ascii="Times New Roman" w:hAnsi="Times New Roman" w:cs="Times New Roman"/>
                  <w:sz w:val="24"/>
                  <w:szCs w:val="24"/>
                </w:rPr>
                <w:t>№</w:t>
              </w:r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 xml:space="preserve"> 34-01-02-565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811" w:rsidRPr="00D57120" w:rsidRDefault="001868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6811" w:rsidRPr="00D57120" w:rsidRDefault="0018681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4"/>
        <w:gridCol w:w="4706"/>
        <w:gridCol w:w="3855"/>
      </w:tblGrid>
      <w:tr w:rsidR="00D57120" w:rsidRPr="00D57120">
        <w:tc>
          <w:tcPr>
            <w:tcW w:w="514" w:type="dxa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Медицинские организации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Прикрепленные муниципальные образования Пермского края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"Городская клиническая поликлиника г. Перми"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Ленинский район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6" w:type="dxa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поликлиника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2"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Индустриальный район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6" w:type="dxa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поликлиника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Дзержинский район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06" w:type="dxa"/>
            <w:vAlign w:val="center"/>
          </w:tcPr>
          <w:p w:rsidR="00186811" w:rsidRPr="00CB2419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поликлиника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5"</w:t>
            </w:r>
            <w:bookmarkStart w:id="7" w:name="_GoBack"/>
            <w:bookmarkEnd w:id="7"/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Свердловский район (прикрепленное население)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06" w:type="dxa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Свердловский район (прикрепленное население)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06" w:type="dxa"/>
            <w:vAlign w:val="center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поликлиника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7"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Мотовилихинский район (прикрепленное население)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06" w:type="dxa"/>
          </w:tcPr>
          <w:p w:rsidR="00186811" w:rsidRPr="00D57120" w:rsidRDefault="00186811" w:rsidP="004C3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ГАУЗ ПК "Городская клиническая больница </w:t>
            </w:r>
            <w:r w:rsidR="004C3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4"</w:t>
            </w:r>
          </w:p>
        </w:tc>
        <w:tc>
          <w:tcPr>
            <w:tcW w:w="3855" w:type="dxa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Мотовилихинский район (прикрепленное население к ООО "Городская поликлиника", МЦ "Философия красоты и здоровья")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"Городская клиническая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Симхи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Нафтолиевича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Гринберга"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Кировский район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"Чайковская центральная городская больница"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Чайковский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Куединский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Еловский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Бардымский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"Клинический кардиологический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диспансер"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г. Пермь, Орджоникидзевский </w:t>
            </w: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Краснокамский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Верещагинский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Карагайский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Нытвенский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Очерский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Оханский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Большесосновский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Сивинский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Частинский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Кунгурский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Пермский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ЗАТО Звездный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"Краевая больница имени академика Вагнера Евгения Антоновича" г. Березники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Городской округ "Город Березники"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Александровский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Соликамский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Чердынский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Красновишерский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ГБУЗ ПК "Чусовская больница им.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В.Г.Любимова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Лысьвенский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Горнозаводский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Гремячинский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"Город 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Кизел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Губахинский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Чусовской городской округ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ГБУЗ ПК "Кунгурская больница"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Кунгурский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Кишертский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Березовский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Суксунский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Ординский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Уинский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Октябрьский городской округ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ООО "Медицинский центр "Вознесенский"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Прикрепленное население к ООО "Елизаветинская больница", ООО "</w:t>
            </w: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УралМед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", Клинике ПГМУ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ЧУЗ "Клиническая больница "РЖД-Медицина" города Пермь"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Пермь, Ленинский район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(прикрепленное население)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514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706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ООО "Клинический санаторий-профилакторий "Родник"</w:t>
            </w:r>
          </w:p>
        </w:tc>
        <w:tc>
          <w:tcPr>
            <w:tcW w:w="3855" w:type="dxa"/>
            <w:tcBorders>
              <w:bottom w:val="nil"/>
            </w:tcBorders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г. Пермь (Кировский, Орджоникидзевский районы)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Добрянский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Кунгурский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Кишертский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Березовский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Суксунский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Ординский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Октябрьский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Чернушинский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Еловский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Бардымский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Осинский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Пермский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</w:t>
            </w: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proofErr w:type="gram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ЗАТО Звездный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Кудымкарский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Ильинский городской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Юсьвинский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Юрлинский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Кочевский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Гайнский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Косинский</w:t>
            </w:r>
            <w:proofErr w:type="spellEnd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D57120" w:rsidRPr="00D57120">
        <w:tblPrEx>
          <w:tblBorders>
            <w:insideH w:val="nil"/>
          </w:tblBorders>
        </w:tblPrEx>
        <w:tc>
          <w:tcPr>
            <w:tcW w:w="9075" w:type="dxa"/>
            <w:gridSpan w:val="3"/>
            <w:tcBorders>
              <w:top w:val="nil"/>
            </w:tcBorders>
          </w:tcPr>
          <w:p w:rsidR="004C3FB2" w:rsidRDefault="00186811" w:rsidP="004C3F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1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(п. 16 в ред. </w:t>
            </w:r>
            <w:hyperlink r:id="rId57">
              <w:r w:rsidRPr="00D57120">
                <w:rPr>
                  <w:rFonts w:ascii="Times New Roman" w:hAnsi="Times New Roman" w:cs="Times New Roman"/>
                  <w:sz w:val="24"/>
                  <w:szCs w:val="24"/>
                </w:rPr>
                <w:t>Приказа</w:t>
              </w:r>
            </w:hyperlink>
            <w:r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здравоохранения Пермского края от 28.05.2024 </w:t>
            </w:r>
            <w:proofErr w:type="gramEnd"/>
          </w:p>
          <w:p w:rsidR="00186811" w:rsidRPr="00D57120" w:rsidRDefault="004C3FB2" w:rsidP="004C3F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86811" w:rsidRPr="00D57120">
              <w:rPr>
                <w:rFonts w:ascii="Times New Roman" w:hAnsi="Times New Roman" w:cs="Times New Roman"/>
                <w:sz w:val="24"/>
                <w:szCs w:val="24"/>
              </w:rPr>
              <w:t xml:space="preserve"> 34-01-02-565)</w:t>
            </w:r>
          </w:p>
        </w:tc>
      </w:tr>
      <w:tr w:rsidR="00D57120" w:rsidRPr="00D57120">
        <w:tc>
          <w:tcPr>
            <w:tcW w:w="514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706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ФГБУЗ "Пермский клинический центр Федерального медико-биологического агентства"</w:t>
            </w:r>
          </w:p>
        </w:tc>
        <w:tc>
          <w:tcPr>
            <w:tcW w:w="3855" w:type="dxa"/>
            <w:vAlign w:val="center"/>
          </w:tcPr>
          <w:p w:rsidR="00186811" w:rsidRPr="00D57120" w:rsidRDefault="001868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120">
              <w:rPr>
                <w:rFonts w:ascii="Times New Roman" w:hAnsi="Times New Roman" w:cs="Times New Roman"/>
                <w:sz w:val="24"/>
                <w:szCs w:val="24"/>
              </w:rPr>
              <w:t>Прикрепленное население</w:t>
            </w:r>
          </w:p>
        </w:tc>
      </w:tr>
    </w:tbl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C3FB2" w:rsidRDefault="004C3FB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6811" w:rsidRPr="00D57120" w:rsidRDefault="0018681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C3FB2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к Регламенту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оказания медицинской помощи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взрослым по профилю "</w:t>
      </w:r>
      <w:proofErr w:type="gramStart"/>
      <w:r w:rsidRPr="00D57120">
        <w:rPr>
          <w:rFonts w:ascii="Times New Roman" w:hAnsi="Times New Roman" w:cs="Times New Roman"/>
          <w:sz w:val="24"/>
          <w:szCs w:val="24"/>
        </w:rPr>
        <w:t>медицинская</w:t>
      </w:r>
      <w:proofErr w:type="gramEnd"/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реабилитация" в Пермском крае,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57120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D57120">
        <w:rPr>
          <w:rFonts w:ascii="Times New Roman" w:hAnsi="Times New Roman" w:cs="Times New Roman"/>
          <w:sz w:val="24"/>
          <w:szCs w:val="24"/>
        </w:rPr>
        <w:t xml:space="preserve"> приказом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Пермского края</w:t>
      </w:r>
    </w:p>
    <w:p w:rsidR="00186811" w:rsidRPr="00D57120" w:rsidRDefault="001868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от 31.07.2023 </w:t>
      </w:r>
      <w:r w:rsidR="00FB4D2C">
        <w:rPr>
          <w:rFonts w:ascii="Times New Roman" w:hAnsi="Times New Roman" w:cs="Times New Roman"/>
          <w:sz w:val="24"/>
          <w:szCs w:val="24"/>
        </w:rPr>
        <w:t>№</w:t>
      </w:r>
      <w:r w:rsidRPr="00D57120">
        <w:rPr>
          <w:rFonts w:ascii="Times New Roman" w:hAnsi="Times New Roman" w:cs="Times New Roman"/>
          <w:sz w:val="24"/>
          <w:szCs w:val="24"/>
        </w:rPr>
        <w:t xml:space="preserve"> 34-01-02-760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853"/>
      <w:bookmarkEnd w:id="8"/>
      <w:r w:rsidRPr="00D57120">
        <w:rPr>
          <w:rFonts w:ascii="Times New Roman" w:hAnsi="Times New Roman" w:cs="Times New Roman"/>
          <w:sz w:val="24"/>
          <w:szCs w:val="24"/>
        </w:rPr>
        <w:t>Перечень медицинских документов, заполняемых при оформлении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медицинской карты взрослого пациента, получающего</w:t>
      </w:r>
    </w:p>
    <w:p w:rsidR="00186811" w:rsidRPr="00D57120" w:rsidRDefault="0018681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медицинскую помощь по профилю "медицинская реабилитация"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1. Протокол заседания МДРК при поступлении, включающий: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1.1. реабилитационный диагноз на основе Международной классификации функционирования, ограничений жизнедеятельности и здоровья (далее - МКФ);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1.2. реабилитационный потенциал;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1.3. цели и задачи проведения реабилитационных мероприятий;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1.4. факторы риска проведения реабилитационных мероприятий и факторы, ограничивающие проведение реабилитационных мероприятий;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1.5. индивидуальный план медицинской реабилитации (далее - ИПМР).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2. Протокол заседания МДРК при выписке с оценкой: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2.1. динамики реабилитационного диагноза по МКФ;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2.2. достижения реабилитационных целей и задач;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2.3. динамики состояния пациента по профильным шкалам.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3. Промежуточный протокол заседания МДРК в случае проведения реабилитационных мероприятий более 14 дней.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 Выписной эпикриз, включающий в себя: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4.1. клинический диагноз заболевания (состояния);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4.2. реабилитационный диагноз;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4.3. реабилитационный потенциал;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4.5. итоги реализации ИПМР с описанием достигнутой динамики в состоянии пациента;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4.6. оценку по шкале реабилитационной маршрутизации;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>4.7. рекомендации по дальнейшей тактике ведения пациента.</w:t>
      </w:r>
    </w:p>
    <w:p w:rsidR="00186811" w:rsidRPr="00D57120" w:rsidRDefault="0018681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120">
        <w:rPr>
          <w:rFonts w:ascii="Times New Roman" w:hAnsi="Times New Roman" w:cs="Times New Roman"/>
          <w:sz w:val="24"/>
          <w:szCs w:val="24"/>
        </w:rPr>
        <w:t xml:space="preserve">5. Заключения специалистов МДРК в начале и по показаниям в конце курса реабилитации, а также бланки выполнения реабилитационных процедур (с указанием </w:t>
      </w:r>
      <w:r w:rsidRPr="00D57120">
        <w:rPr>
          <w:rFonts w:ascii="Times New Roman" w:hAnsi="Times New Roman" w:cs="Times New Roman"/>
          <w:sz w:val="24"/>
          <w:szCs w:val="24"/>
        </w:rPr>
        <w:lastRenderedPageBreak/>
        <w:t>наименования занятия или процедуры, времени выполнения занятия, общего времени занятий в день), бланки шкал, тестов и опросников, используемых в процессе реабилитации.</w:t>
      </w: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811" w:rsidRPr="00D57120" w:rsidRDefault="00186811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ED7FB8" w:rsidRPr="00D57120" w:rsidRDefault="00ED7FB8">
      <w:pPr>
        <w:rPr>
          <w:rFonts w:ascii="Times New Roman" w:hAnsi="Times New Roman" w:cs="Times New Roman"/>
          <w:sz w:val="24"/>
          <w:szCs w:val="24"/>
        </w:rPr>
      </w:pPr>
    </w:p>
    <w:sectPr w:rsidR="00ED7FB8" w:rsidRPr="00D57120" w:rsidSect="00D57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811"/>
    <w:rsid w:val="00186811"/>
    <w:rsid w:val="004C3FB2"/>
    <w:rsid w:val="005A348E"/>
    <w:rsid w:val="007649CD"/>
    <w:rsid w:val="0089066A"/>
    <w:rsid w:val="00A11A36"/>
    <w:rsid w:val="00BE5E67"/>
    <w:rsid w:val="00CB2419"/>
    <w:rsid w:val="00CD7BBF"/>
    <w:rsid w:val="00D57120"/>
    <w:rsid w:val="00E12693"/>
    <w:rsid w:val="00ED7FB8"/>
    <w:rsid w:val="00F47C09"/>
    <w:rsid w:val="00FB4D2C"/>
    <w:rsid w:val="00FF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18681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rsid w:val="001868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868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18681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rsid w:val="001868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868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43468" TargetMode="External"/><Relationship Id="rId18" Type="http://schemas.openxmlformats.org/officeDocument/2006/relationships/hyperlink" Target="https://login.consultant.ru/link/?req=doc&amp;base=LAW&amp;n=433852&amp;dst=103504" TargetMode="External"/><Relationship Id="rId26" Type="http://schemas.openxmlformats.org/officeDocument/2006/relationships/hyperlink" Target="https://login.consultant.ru/link/?req=doc&amp;base=LAW&amp;n=443468" TargetMode="External"/><Relationship Id="rId39" Type="http://schemas.openxmlformats.org/officeDocument/2006/relationships/hyperlink" Target="https://login.consultant.ru/link/?req=doc&amp;base=LAW&amp;n=433852&amp;dst=104631" TargetMode="External"/><Relationship Id="rId21" Type="http://schemas.openxmlformats.org/officeDocument/2006/relationships/hyperlink" Target="https://login.consultant.ru/link/?req=doc&amp;base=LAW&amp;n=433852&amp;dst=104631" TargetMode="External"/><Relationship Id="rId34" Type="http://schemas.openxmlformats.org/officeDocument/2006/relationships/hyperlink" Target="https://login.consultant.ru/link/?req=doc&amp;base=LAW&amp;n=443468" TargetMode="External"/><Relationship Id="rId42" Type="http://schemas.openxmlformats.org/officeDocument/2006/relationships/hyperlink" Target="https://login.consultant.ru/link/?req=doc&amp;base=LAW&amp;n=433852&amp;dst=104581" TargetMode="External"/><Relationship Id="rId47" Type="http://schemas.openxmlformats.org/officeDocument/2006/relationships/hyperlink" Target="https://login.consultant.ru/link/?req=doc&amp;base=RLAW368&amp;n=195319&amp;dst=100006" TargetMode="External"/><Relationship Id="rId50" Type="http://schemas.openxmlformats.org/officeDocument/2006/relationships/hyperlink" Target="https://login.consultant.ru/link/?req=doc&amp;base=RLAW368&amp;n=195319&amp;dst=100007" TargetMode="External"/><Relationship Id="rId55" Type="http://schemas.openxmlformats.org/officeDocument/2006/relationships/hyperlink" Target="https://login.consultant.ru/link/?req=doc&amp;base=RLAW368&amp;n=189529&amp;dst=100435" TargetMode="External"/><Relationship Id="rId7" Type="http://schemas.openxmlformats.org/officeDocument/2006/relationships/hyperlink" Target="https://login.consultant.ru/link/?req=doc&amp;base=LAW&amp;n=433852" TargetMode="External"/><Relationship Id="rId12" Type="http://schemas.openxmlformats.org/officeDocument/2006/relationships/hyperlink" Target="https://login.consultant.ru/link/?req=doc&amp;base=LAW&amp;n=433852" TargetMode="External"/><Relationship Id="rId17" Type="http://schemas.openxmlformats.org/officeDocument/2006/relationships/hyperlink" Target="https://login.consultant.ru/link/?req=doc&amp;base=LAW&amp;n=433852&amp;dst=104631" TargetMode="External"/><Relationship Id="rId25" Type="http://schemas.openxmlformats.org/officeDocument/2006/relationships/hyperlink" Target="https://login.consultant.ru/link/?req=doc&amp;base=LAW&amp;n=433852" TargetMode="External"/><Relationship Id="rId33" Type="http://schemas.openxmlformats.org/officeDocument/2006/relationships/hyperlink" Target="https://login.consultant.ru/link/?req=doc&amp;base=LAW&amp;n=433852" TargetMode="External"/><Relationship Id="rId38" Type="http://schemas.openxmlformats.org/officeDocument/2006/relationships/hyperlink" Target="https://login.consultant.ru/link/?req=doc&amp;base=LAW&amp;n=433852&amp;dst=104581" TargetMode="External"/><Relationship Id="rId46" Type="http://schemas.openxmlformats.org/officeDocument/2006/relationships/hyperlink" Target="https://login.consultant.ru/link/?req=doc&amp;base=RLAW368&amp;n=189529&amp;dst=100008" TargetMode="External"/><Relationship Id="rId59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33852&amp;dst=104581" TargetMode="External"/><Relationship Id="rId20" Type="http://schemas.openxmlformats.org/officeDocument/2006/relationships/hyperlink" Target="https://login.consultant.ru/link/?req=doc&amp;base=LAW&amp;n=433852&amp;dst=104581" TargetMode="External"/><Relationship Id="rId29" Type="http://schemas.openxmlformats.org/officeDocument/2006/relationships/hyperlink" Target="https://login.consultant.ru/link/?req=doc&amp;base=LAW&amp;n=433852" TargetMode="External"/><Relationship Id="rId41" Type="http://schemas.openxmlformats.org/officeDocument/2006/relationships/hyperlink" Target="https://login.consultant.ru/link/?req=doc&amp;base=LAW&amp;n=433852&amp;dst=103563" TargetMode="External"/><Relationship Id="rId54" Type="http://schemas.openxmlformats.org/officeDocument/2006/relationships/hyperlink" Target="https://login.consultant.ru/link/?req=doc&amp;base=RLAW368&amp;n=189529&amp;dst=10034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68&amp;n=195319&amp;dst=100005" TargetMode="External"/><Relationship Id="rId11" Type="http://schemas.openxmlformats.org/officeDocument/2006/relationships/hyperlink" Target="https://login.consultant.ru/link/?req=doc&amp;base=RLAW368&amp;n=195319&amp;dst=100005" TargetMode="External"/><Relationship Id="rId24" Type="http://schemas.openxmlformats.org/officeDocument/2006/relationships/hyperlink" Target="https://login.consultant.ru/link/?req=doc&amp;base=RLAW368&amp;n=189529&amp;dst=100006" TargetMode="External"/><Relationship Id="rId32" Type="http://schemas.openxmlformats.org/officeDocument/2006/relationships/hyperlink" Target="https://login.consultant.ru/link/?req=doc&amp;base=LAW&amp;n=433852&amp;dst=100080" TargetMode="External"/><Relationship Id="rId37" Type="http://schemas.openxmlformats.org/officeDocument/2006/relationships/hyperlink" Target="https://login.consultant.ru/link/?req=doc&amp;base=LAW&amp;n=433852&amp;dst=103563" TargetMode="External"/><Relationship Id="rId40" Type="http://schemas.openxmlformats.org/officeDocument/2006/relationships/hyperlink" Target="https://login.consultant.ru/link/?req=doc&amp;base=LAW&amp;n=433852&amp;dst=103504" TargetMode="External"/><Relationship Id="rId45" Type="http://schemas.openxmlformats.org/officeDocument/2006/relationships/hyperlink" Target="https://login.consultant.ru/link/?req=doc&amp;base=LAW&amp;n=433852&amp;dst=100080" TargetMode="External"/><Relationship Id="rId53" Type="http://schemas.openxmlformats.org/officeDocument/2006/relationships/hyperlink" Target="https://login.consultant.ru/link/?req=doc&amp;base=RLAW368&amp;n=195319&amp;dst=100008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368&amp;n=189529&amp;dst=100005" TargetMode="External"/><Relationship Id="rId15" Type="http://schemas.openxmlformats.org/officeDocument/2006/relationships/hyperlink" Target="https://login.consultant.ru/link/?req=doc&amp;base=LAW&amp;n=433852&amp;dst=103563" TargetMode="External"/><Relationship Id="rId23" Type="http://schemas.openxmlformats.org/officeDocument/2006/relationships/hyperlink" Target="https://login.consultant.ru/link/?req=doc&amp;base=LAW&amp;n=433852&amp;dst=102638" TargetMode="External"/><Relationship Id="rId28" Type="http://schemas.openxmlformats.org/officeDocument/2006/relationships/hyperlink" Target="https://login.consultant.ru/link/?req=doc&amp;base=LAW&amp;n=433852&amp;dst=100080" TargetMode="External"/><Relationship Id="rId36" Type="http://schemas.openxmlformats.org/officeDocument/2006/relationships/hyperlink" Target="https://login.consultant.ru/link/?req=doc&amp;base=LAW&amp;n=433852&amp;dst=103504" TargetMode="External"/><Relationship Id="rId49" Type="http://schemas.openxmlformats.org/officeDocument/2006/relationships/hyperlink" Target="https://login.consultant.ru/link/?req=doc&amp;base=RLAW368&amp;n=189529&amp;dst=100010" TargetMode="External"/><Relationship Id="rId57" Type="http://schemas.openxmlformats.org/officeDocument/2006/relationships/hyperlink" Target="https://login.consultant.ru/link/?req=doc&amp;base=RLAW368&amp;n=195319&amp;dst=100011" TargetMode="External"/><Relationship Id="rId10" Type="http://schemas.openxmlformats.org/officeDocument/2006/relationships/hyperlink" Target="https://login.consultant.ru/link/?req=doc&amp;base=RLAW368&amp;n=189529&amp;dst=100005" TargetMode="External"/><Relationship Id="rId19" Type="http://schemas.openxmlformats.org/officeDocument/2006/relationships/hyperlink" Target="https://login.consultant.ru/link/?req=doc&amp;base=LAW&amp;n=433852&amp;dst=103563" TargetMode="External"/><Relationship Id="rId31" Type="http://schemas.openxmlformats.org/officeDocument/2006/relationships/hyperlink" Target="https://login.consultant.ru/link/?req=doc&amp;base=RLAW368&amp;n=189529&amp;dst=100007" TargetMode="External"/><Relationship Id="rId44" Type="http://schemas.openxmlformats.org/officeDocument/2006/relationships/hyperlink" Target="https://login.consultant.ru/link/?req=doc&amp;base=LAW&amp;n=443468" TargetMode="External"/><Relationship Id="rId52" Type="http://schemas.openxmlformats.org/officeDocument/2006/relationships/hyperlink" Target="https://login.consultant.ru/link/?req=doc&amp;base=RLAW368&amp;n=195319&amp;dst=1000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368&amp;n=159317" TargetMode="External"/><Relationship Id="rId14" Type="http://schemas.openxmlformats.org/officeDocument/2006/relationships/hyperlink" Target="https://login.consultant.ru/link/?req=doc&amp;base=LAW&amp;n=433852&amp;dst=103504" TargetMode="External"/><Relationship Id="rId22" Type="http://schemas.openxmlformats.org/officeDocument/2006/relationships/hyperlink" Target="https://login.consultant.ru/link/?req=doc&amp;base=LAW&amp;n=433852&amp;dst=100460" TargetMode="External"/><Relationship Id="rId27" Type="http://schemas.openxmlformats.org/officeDocument/2006/relationships/hyperlink" Target="https://login.consultant.ru/link/?req=doc&amp;base=LAW&amp;n=433852" TargetMode="External"/><Relationship Id="rId30" Type="http://schemas.openxmlformats.org/officeDocument/2006/relationships/hyperlink" Target="https://login.consultant.ru/link/?req=doc&amp;base=LAW&amp;n=433852" TargetMode="External"/><Relationship Id="rId35" Type="http://schemas.openxmlformats.org/officeDocument/2006/relationships/hyperlink" Target="https://login.consultant.ru/link/?req=doc&amp;base=RLAW368&amp;n=189529&amp;dst=100007" TargetMode="External"/><Relationship Id="rId43" Type="http://schemas.openxmlformats.org/officeDocument/2006/relationships/hyperlink" Target="https://login.consultant.ru/link/?req=doc&amp;base=LAW&amp;n=433852&amp;dst=104631" TargetMode="External"/><Relationship Id="rId48" Type="http://schemas.openxmlformats.org/officeDocument/2006/relationships/hyperlink" Target="https://login.consultant.ru/link/?req=doc&amp;base=LAW&amp;n=433852" TargetMode="External"/><Relationship Id="rId56" Type="http://schemas.openxmlformats.org/officeDocument/2006/relationships/hyperlink" Target="https://login.consultant.ru/link/?req=doc&amp;base=RLAW368&amp;n=195319&amp;dst=100011" TargetMode="External"/><Relationship Id="rId8" Type="http://schemas.openxmlformats.org/officeDocument/2006/relationships/hyperlink" Target="https://login.consultant.ru/link/?req=doc&amp;base=LAW&amp;n=443468" TargetMode="External"/><Relationship Id="rId51" Type="http://schemas.openxmlformats.org/officeDocument/2006/relationships/hyperlink" Target="https://login.consultant.ru/link/?req=doc&amp;base=LAW&amp;n=433852&amp;dst=10008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7827</Words>
  <Characters>44617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Ольга Сергеевна</dc:creator>
  <cp:lastModifiedBy>Лебедева Ольга Сергеевна</cp:lastModifiedBy>
  <cp:revision>2</cp:revision>
  <dcterms:created xsi:type="dcterms:W3CDTF">2024-08-13T09:43:00Z</dcterms:created>
  <dcterms:modified xsi:type="dcterms:W3CDTF">2024-08-13T09:43:00Z</dcterms:modified>
</cp:coreProperties>
</file>