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99B97" w14:textId="12D0E903" w:rsidR="009475EA" w:rsidRPr="009475EA" w:rsidRDefault="009475EA" w:rsidP="009475EA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000000"/>
          <w:sz w:val="32"/>
          <w:szCs w:val="32"/>
          <w:lang w:eastAsia="en-US"/>
        </w:rPr>
      </w:pPr>
      <w:r w:rsidRPr="009475EA">
        <w:rPr>
          <w:rFonts w:ascii="Times New Roman CYR" w:eastAsiaTheme="minorHAnsi" w:hAnsi="Times New Roman CYR" w:cs="Times New Roman CYR"/>
          <w:b/>
          <w:bCs/>
          <w:color w:val="000000"/>
          <w:sz w:val="32"/>
          <w:szCs w:val="32"/>
          <w:lang w:eastAsia="en-US"/>
        </w:rPr>
        <w:t>Кодекс наставника</w:t>
      </w:r>
      <w:r w:rsidRPr="009475EA">
        <w:rPr>
          <w:rFonts w:eastAsiaTheme="minorHAnsi"/>
          <w:b/>
          <w:bCs/>
          <w:color w:val="000000"/>
          <w:sz w:val="32"/>
          <w:szCs w:val="32"/>
          <w:lang w:eastAsia="en-US"/>
        </w:rPr>
        <w:t xml:space="preserve"> </w:t>
      </w:r>
      <w:r w:rsidRPr="009475EA">
        <w:rPr>
          <w:rFonts w:ascii="Times New Roman CYR" w:eastAsiaTheme="minorHAnsi" w:hAnsi="Times New Roman CYR" w:cs="Times New Roman CYR"/>
          <w:b/>
          <w:bCs/>
          <w:color w:val="000000"/>
          <w:sz w:val="32"/>
          <w:szCs w:val="32"/>
          <w:lang w:eastAsia="en-US"/>
        </w:rPr>
        <w:t>в сфере здравоохранения</w:t>
      </w:r>
    </w:p>
    <w:p w14:paraId="7387E051" w14:textId="77777777" w:rsidR="009475EA" w:rsidRDefault="009475EA" w:rsidP="009475EA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</w:p>
    <w:p w14:paraId="755F965C" w14:textId="4A668A76" w:rsidR="009475EA" w:rsidRPr="001E19BF" w:rsidRDefault="009475EA" w:rsidP="009475EA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Постоянно работайте над повышением своего профессионального уровня через непрерывное медицинское образование, изучение новых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клинических рекомендаций и медицинских технологий.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2)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Будьте примером для подражания. Все, что вы требуете от наставляемого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вы должны знать и уметь сами, демонстрируя высокий уровень клинических навыков и этическое поведение.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3)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Помните, что вы руководите процессом профессиональной адаптации, а не являетесь прямым руководителем наставляемого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в организационной структуре.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4)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Ведите диалог с наставляемы</w:t>
      </w:r>
      <w:bookmarkStart w:id="0" w:name="_GoBack"/>
      <w:bookmarkEnd w:id="0"/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м на равных, проявляйте дипломатичность при обсуждении сложных клинических ситуаций и этических дилемм.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5)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Не критикуйте организацию и ее руководство в присутствии наставляемого.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Демонстрируйте лояльность к системе здравоохранения и профессиональным стандартам.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6)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Не обсуждайте с наставляемым личные качества и профессиональные недостатки ваших коллег и руководителей. Сохраняйте профессиональную этику и уважение к коллективу.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7)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Не обсуждайте с коллегами личные качества и слабые стороны ваших подопечных. Конфиденциальность процесса наставничества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−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залог доверительных отношений.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8)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Четко и понятно формулируйте клинические задачи и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учебные цели, объясняя наставляемому ожидаемые результаты и критерии их оценки.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9)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Правильно распределяйте время между вашими основными обязанностями и наставнической деятельностью, обеспечивая регулярность и систематичность обучения.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10)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Комбинируйте различные методы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передачи знаний</w:t>
      </w:r>
      <w:r w:rsidRPr="001E19BF">
        <w:rPr>
          <w:rFonts w:eastAsiaTheme="minorHAnsi"/>
          <w:b/>
          <w:bCs/>
          <w:color w:val="000000"/>
          <w:sz w:val="28"/>
          <w:szCs w:val="28"/>
          <w:lang w:eastAsia="en-US"/>
        </w:rPr>
        <w:t>: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разбор клинических случаев, совместные обходы, </w:t>
      </w:r>
      <w:proofErr w:type="spellStart"/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симуляционные</w:t>
      </w:r>
      <w:proofErr w:type="spellEnd"/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тренинги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наставничество в реальных ситуациях. Практический опыт должен преобладать над теоретическими знаниями.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11)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Творчески подходите к наставничеству, адаптируя методы к индивидуальным особенностям наставляемого и специфике медицинских ситуаций.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12)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Всегда предоставляйте конструктивную обратную связь после каждого этапа наставничества, отмечая как успехи, так и области для улучшения.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13)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Оценивайте не личность наставляемого, а качество его профессиональной деятельности и клинических решений.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14)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Искренне хвалите наставляемого за правильно поставленные диагнозы, грамотное ведение пациентов и проявление гуманизма в общении с больными, если его работа заслуживает одобрения.</w:t>
      </w:r>
    </w:p>
    <w:p w14:paraId="11893690" w14:textId="274E7302" w:rsidR="009475EA" w:rsidRDefault="009475EA" w:rsidP="009475EA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15)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Уважайте профессиональное мнение наставляемого, даже если оно отличается от вашего, учите его аргументировать свою позицию на основе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lastRenderedPageBreak/>
        <w:t xml:space="preserve">доказательной медицины.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16)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Не бойтесь признавать свои ошибки и неуверенность в сложных клинических ситуациях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—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это демонстрирует профессиональную честность и учит наставляемого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грамотному управлению рисками.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17)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Активно помогайте наставляемому преодолевать профессиональные трудности: сложное общение с пациентами, стрессовые ситуации, этические дилеммы и недостаток клинических навыков.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ab/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18)</w:t>
      </w:r>
      <w:r w:rsidRPr="001E19BF">
        <w:rPr>
          <w:rFonts w:ascii="Arial" w:eastAsiaTheme="minorHAnsi" w:hAnsi="Arial" w:cs="Arial"/>
          <w:color w:val="000000"/>
          <w:sz w:val="28"/>
          <w:szCs w:val="28"/>
          <w:lang w:eastAsia="en-US"/>
        </w:rPr>
        <w:t xml:space="preserve"> </w:t>
      </w:r>
      <w:r w:rsidRPr="001E19B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Не допускайте, чтобы ваше эмоциональное состояние или усталость негативно влияли на качество наставничества и отношение к наставляемому</w:t>
      </w:r>
      <w:r w:rsidRPr="001E19BF">
        <w:rPr>
          <w:rFonts w:eastAsiaTheme="minorHAnsi"/>
          <w:color w:val="000000"/>
          <w:sz w:val="28"/>
          <w:szCs w:val="28"/>
          <w:lang w:eastAsia="en-US"/>
        </w:rPr>
        <w:t>.</w:t>
      </w:r>
    </w:p>
    <w:p w14:paraId="770DA1F2" w14:textId="77777777" w:rsidR="009475EA" w:rsidRPr="001E19BF" w:rsidRDefault="009475EA" w:rsidP="009475EA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14:paraId="57FEE6FC" w14:textId="77777777" w:rsidR="009475EA" w:rsidRPr="001E19BF" w:rsidRDefault="009475EA" w:rsidP="009475E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1E19BF"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Помните, что именно Вам поручена ответственная и непростая задача по профессиональной адаптации наставляемого, и именно от Вас зависит, насколько успешно он вольется в коллектив</w:t>
      </w:r>
      <w:r w:rsidRPr="001E19BF">
        <w:rPr>
          <w:rFonts w:eastAsiaTheme="minorHAnsi"/>
          <w:b/>
          <w:bCs/>
          <w:color w:val="000000"/>
          <w:sz w:val="28"/>
          <w:szCs w:val="28"/>
          <w:lang w:eastAsia="en-US"/>
        </w:rPr>
        <w:t>.</w:t>
      </w:r>
    </w:p>
    <w:p w14:paraId="68F045FC" w14:textId="77777777" w:rsidR="009475EA" w:rsidRPr="001E19BF" w:rsidRDefault="009475EA" w:rsidP="009475EA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  <w:r w:rsidRPr="001E19BF"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Ваше наставничество </w:t>
      </w:r>
      <w:r w:rsidRPr="001E19BF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— </w:t>
      </w:r>
      <w:r w:rsidRPr="001E19BF"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это вклад в будущее отечественного здравоохранения и в сохранение здоровья граждан!</w:t>
      </w:r>
    </w:p>
    <w:p w14:paraId="171BF9F5" w14:textId="77777777" w:rsidR="0050637A" w:rsidRDefault="0050637A" w:rsidP="009475EA">
      <w:pPr>
        <w:jc w:val="center"/>
      </w:pPr>
    </w:p>
    <w:sectPr w:rsidR="00506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37A"/>
    <w:rsid w:val="0050637A"/>
    <w:rsid w:val="0094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FA483"/>
  <w15:chartTrackingRefBased/>
  <w15:docId w15:val="{3CE34BDE-4BF1-497C-B2BD-D09EDB411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7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2026-08-31T12:11:00Z</dcterms:created>
  <dcterms:modified xsi:type="dcterms:W3CDTF">2026-08-31T12:16:00Z</dcterms:modified>
</cp:coreProperties>
</file>